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35"/>
      </w:tblGrid>
      <w:tr w:rsidR="00DD2910" w14:paraId="0ED5B4E9" w14:textId="77777777" w:rsidTr="00C75642">
        <w:tc>
          <w:tcPr>
            <w:tcW w:w="5080" w:type="dxa"/>
          </w:tcPr>
          <w:p w14:paraId="5D0B7C5D" w14:textId="77777777" w:rsidR="00DD2910" w:rsidRDefault="00DD2910" w:rsidP="00C75642">
            <w:pPr>
              <w:tabs>
                <w:tab w:val="left" w:pos="567"/>
              </w:tabs>
              <w:rPr>
                <w:bCs/>
                <w:noProof/>
                <w:lang w:eastAsia="en-US"/>
              </w:rPr>
            </w:pPr>
          </w:p>
        </w:tc>
        <w:tc>
          <w:tcPr>
            <w:tcW w:w="4535" w:type="dxa"/>
          </w:tcPr>
          <w:p w14:paraId="1CAEF300" w14:textId="77777777" w:rsidR="00DD2910" w:rsidRPr="003743CA" w:rsidRDefault="00DD2910" w:rsidP="00C75642">
            <w:pPr>
              <w:tabs>
                <w:tab w:val="left" w:pos="567"/>
              </w:tabs>
              <w:ind w:left="357"/>
              <w:jc w:val="both"/>
              <w:rPr>
                <w:bCs/>
                <w:noProof/>
                <w:sz w:val="20"/>
                <w:szCs w:val="20"/>
              </w:rPr>
            </w:pPr>
            <w:r w:rsidRPr="003743CA">
              <w:rPr>
                <w:bCs/>
                <w:noProof/>
                <w:sz w:val="20"/>
                <w:szCs w:val="20"/>
              </w:rPr>
              <w:t xml:space="preserve">PATVIRTINTA </w:t>
            </w:r>
          </w:p>
          <w:p w14:paraId="7EACFA19" w14:textId="51C216E5" w:rsidR="00DD2910" w:rsidRPr="003743CA" w:rsidRDefault="00DD2910" w:rsidP="00C75642">
            <w:pPr>
              <w:tabs>
                <w:tab w:val="left" w:pos="567"/>
              </w:tabs>
              <w:ind w:left="0" w:firstLine="0"/>
              <w:jc w:val="both"/>
              <w:rPr>
                <w:bCs/>
                <w:noProof/>
                <w:sz w:val="20"/>
                <w:szCs w:val="20"/>
              </w:rPr>
            </w:pPr>
            <w:r w:rsidRPr="003743CA">
              <w:rPr>
                <w:bCs/>
                <w:noProof/>
                <w:sz w:val="20"/>
                <w:szCs w:val="20"/>
              </w:rPr>
              <w:t xml:space="preserve">Rokiškio rajono vietos veiklos grupės valdybos </w:t>
            </w:r>
            <w:r w:rsidRPr="003743CA">
              <w:rPr>
                <w:bCs/>
                <w:noProof/>
                <w:sz w:val="20"/>
                <w:szCs w:val="20"/>
              </w:rPr>
              <w:br/>
              <w:t>20</w:t>
            </w:r>
            <w:r>
              <w:rPr>
                <w:bCs/>
                <w:noProof/>
                <w:sz w:val="20"/>
                <w:szCs w:val="20"/>
              </w:rPr>
              <w:t>20</w:t>
            </w:r>
            <w:r w:rsidRPr="003743CA">
              <w:rPr>
                <w:bCs/>
                <w:noProof/>
                <w:sz w:val="20"/>
                <w:szCs w:val="20"/>
              </w:rPr>
              <w:t xml:space="preserve"> m. </w:t>
            </w:r>
            <w:r>
              <w:rPr>
                <w:bCs/>
                <w:noProof/>
                <w:sz w:val="20"/>
                <w:szCs w:val="20"/>
              </w:rPr>
              <w:t>birže</w:t>
            </w:r>
            <w:r w:rsidR="00953AAC">
              <w:rPr>
                <w:bCs/>
                <w:noProof/>
                <w:sz w:val="20"/>
                <w:szCs w:val="20"/>
              </w:rPr>
              <w:t>l</w:t>
            </w:r>
            <w:r>
              <w:rPr>
                <w:bCs/>
                <w:noProof/>
                <w:sz w:val="20"/>
                <w:szCs w:val="20"/>
              </w:rPr>
              <w:t>io</w:t>
            </w:r>
            <w:r w:rsidRPr="003743CA">
              <w:rPr>
                <w:bCs/>
                <w:noProof/>
                <w:sz w:val="20"/>
                <w:szCs w:val="20"/>
              </w:rPr>
              <w:t xml:space="preserve"> 1 d. protokolu Nr. 1</w:t>
            </w:r>
            <w:r>
              <w:rPr>
                <w:bCs/>
                <w:noProof/>
                <w:sz w:val="20"/>
                <w:szCs w:val="20"/>
              </w:rPr>
              <w:t>1</w:t>
            </w:r>
            <w:r w:rsidRPr="003743CA">
              <w:rPr>
                <w:bCs/>
                <w:noProof/>
                <w:sz w:val="20"/>
                <w:szCs w:val="20"/>
              </w:rPr>
              <w:t xml:space="preserve"> </w:t>
            </w:r>
          </w:p>
          <w:p w14:paraId="4D038CA3" w14:textId="77777777" w:rsidR="00DD2910" w:rsidRPr="003743CA" w:rsidRDefault="00DD2910" w:rsidP="00C75642">
            <w:pPr>
              <w:tabs>
                <w:tab w:val="left" w:pos="567"/>
              </w:tabs>
              <w:ind w:left="357"/>
              <w:jc w:val="both"/>
              <w:rPr>
                <w:bCs/>
                <w:noProof/>
                <w:sz w:val="20"/>
                <w:szCs w:val="20"/>
              </w:rPr>
            </w:pPr>
          </w:p>
          <w:p w14:paraId="6DB61758" w14:textId="7FC020C5" w:rsidR="00DD2910" w:rsidRPr="00DD2910" w:rsidRDefault="00DD2910" w:rsidP="00DD2910">
            <w:pPr>
              <w:tabs>
                <w:tab w:val="left" w:pos="567"/>
              </w:tabs>
              <w:ind w:left="357"/>
              <w:jc w:val="both"/>
              <w:rPr>
                <w:bCs/>
                <w:noProof/>
                <w:sz w:val="20"/>
                <w:szCs w:val="20"/>
              </w:rPr>
            </w:pPr>
            <w:r w:rsidRPr="003743CA">
              <w:rPr>
                <w:noProof/>
                <w:sz w:val="20"/>
                <w:szCs w:val="20"/>
              </w:rPr>
              <w:t xml:space="preserve">2 priedas </w:t>
            </w:r>
            <w:r>
              <w:rPr>
                <w:bCs/>
                <w:noProof/>
              </w:rPr>
              <w:t xml:space="preserve"> </w:t>
            </w:r>
          </w:p>
          <w:p w14:paraId="7DAA719E" w14:textId="77777777" w:rsidR="00DD2910" w:rsidRDefault="00DD2910" w:rsidP="00C75642">
            <w:pPr>
              <w:tabs>
                <w:tab w:val="left" w:pos="567"/>
              </w:tabs>
              <w:ind w:left="357"/>
              <w:jc w:val="left"/>
              <w:rPr>
                <w:bCs/>
                <w:noProof/>
              </w:rPr>
            </w:pPr>
          </w:p>
        </w:tc>
      </w:tr>
    </w:tbl>
    <w:p w14:paraId="514E6583" w14:textId="43987E7A" w:rsidR="00F706F4" w:rsidRPr="005C45E1" w:rsidRDefault="00F706F4" w:rsidP="00BA131D">
      <w:pPr>
        <w:rPr>
          <w:b/>
        </w:rPr>
      </w:pPr>
    </w:p>
    <w:p w14:paraId="479932CC" w14:textId="6F3AD480" w:rsidR="00CA3D92" w:rsidRPr="005C45E1" w:rsidRDefault="008249C4" w:rsidP="00D76B10">
      <w:pPr>
        <w:jc w:val="center"/>
        <w:rPr>
          <w:b/>
        </w:rPr>
      </w:pPr>
      <w:r w:rsidRPr="005C45E1">
        <w:rPr>
          <w:b/>
        </w:rPr>
        <w:t>NUOLATINIAI BYLŲ ADMINISTRAVIMO VEIKSMAI</w:t>
      </w:r>
    </w:p>
    <w:p w14:paraId="3EF7207F" w14:textId="29A6747E" w:rsidR="00946004" w:rsidRPr="005C45E1" w:rsidRDefault="00946004" w:rsidP="00D76B10">
      <w:pPr>
        <w:jc w:val="center"/>
        <w:rPr>
          <w:b/>
        </w:rPr>
      </w:pPr>
    </w:p>
    <w:p w14:paraId="2B788932" w14:textId="604505AC" w:rsidR="006D19B4" w:rsidRPr="005C45E1" w:rsidRDefault="006D19B4" w:rsidP="006D19B4">
      <w:pPr>
        <w:tabs>
          <w:tab w:val="left" w:pos="851"/>
          <w:tab w:val="left" w:pos="1134"/>
        </w:tabs>
        <w:ind w:firstLine="851"/>
        <w:jc w:val="both"/>
      </w:pPr>
      <w:r w:rsidRPr="005C45E1">
        <w:t xml:space="preserve">1. </w:t>
      </w:r>
      <w:r w:rsidR="00406E48" w:rsidRPr="005C45E1">
        <w:t xml:space="preserve">VPS vykdytojos darbuotojas, </w:t>
      </w:r>
      <w:r w:rsidR="005C45E1">
        <w:t xml:space="preserve">kuris </w:t>
      </w:r>
      <w:r w:rsidR="00B27766" w:rsidRPr="005C45E1">
        <w:t>tvark</w:t>
      </w:r>
      <w:r w:rsidR="005C45E1">
        <w:t>o</w:t>
      </w:r>
      <w:r w:rsidR="00B27766" w:rsidRPr="005C45E1">
        <w:t xml:space="preserve"> ar kitai institucijai </w:t>
      </w:r>
      <w:r w:rsidRPr="005C45E1">
        <w:t xml:space="preserve">perduoda bylas, turi laikytis pagrindinių taisyklių: </w:t>
      </w:r>
    </w:p>
    <w:p w14:paraId="4A33FDD5" w14:textId="5AFFA1E1" w:rsidR="006D19B4" w:rsidRPr="00CA53C4" w:rsidRDefault="00CA53C4" w:rsidP="00CA53C4">
      <w:pPr>
        <w:tabs>
          <w:tab w:val="left" w:pos="1134"/>
        </w:tabs>
        <w:ind w:firstLine="851"/>
        <w:jc w:val="both"/>
      </w:pPr>
      <w:r>
        <w:t xml:space="preserve">1.1. </w:t>
      </w:r>
      <w:r w:rsidR="005C45E1" w:rsidRPr="00CA53C4">
        <w:t xml:space="preserve">segti į </w:t>
      </w:r>
      <w:r w:rsidR="007B20FA" w:rsidRPr="00CA53C4">
        <w:t>ga</w:t>
      </w:r>
      <w:r w:rsidR="005C45E1" w:rsidRPr="00CA53C4">
        <w:t xml:space="preserve">utą </w:t>
      </w:r>
      <w:r w:rsidR="007B20FA" w:rsidRPr="00CA53C4">
        <w:t xml:space="preserve">bylą </w:t>
      </w:r>
      <w:r w:rsidR="00F9206A" w:rsidRPr="00CA53C4">
        <w:t xml:space="preserve">chronologine tvarka </w:t>
      </w:r>
      <w:r w:rsidR="0016307A" w:rsidRPr="00CA53C4">
        <w:t xml:space="preserve">gautus ar sudarytus, </w:t>
      </w:r>
      <w:r w:rsidR="00F9206A" w:rsidRPr="00CA53C4">
        <w:t xml:space="preserve">su projektu susijusius dokumentus, </w:t>
      </w:r>
      <w:r w:rsidR="0088496A" w:rsidRPr="00CA53C4">
        <w:t xml:space="preserve">dokumentus numeruoti ir </w:t>
      </w:r>
      <w:r w:rsidR="006D19B4" w:rsidRPr="00CA53C4">
        <w:t>pildyti bylos apyrašą</w:t>
      </w:r>
      <w:r w:rsidR="005B166C" w:rsidRPr="00CA53C4">
        <w:t xml:space="preserve"> (Procedūros aprašo </w:t>
      </w:r>
      <w:hyperlink r:id="rId8" w:history="1">
        <w:r w:rsidR="00C221E8" w:rsidRPr="00CA53C4">
          <w:rPr>
            <w:rStyle w:val="Hipersaitas"/>
          </w:rPr>
          <w:t>4 priedas</w:t>
        </w:r>
      </w:hyperlink>
      <w:r w:rsidR="005B166C" w:rsidRPr="00CA53C4">
        <w:t>)</w:t>
      </w:r>
      <w:r w:rsidR="006D19B4" w:rsidRPr="00CA53C4">
        <w:t xml:space="preserve">, </w:t>
      </w:r>
      <w:r w:rsidR="005C45E1" w:rsidRPr="00CA53C4">
        <w:t xml:space="preserve">t. y. </w:t>
      </w:r>
      <w:r w:rsidR="006D19B4" w:rsidRPr="00CA53C4">
        <w:t>įtrauk</w:t>
      </w:r>
      <w:r w:rsidR="005C45E1" w:rsidRPr="00CA53C4">
        <w:t>ti</w:t>
      </w:r>
      <w:r w:rsidR="006D19B4" w:rsidRPr="00CA53C4">
        <w:t xml:space="preserve"> visus, nepriklausomai nuo pateikimo būdo, su atitinkamo dokumento vertinimu / administravimu susijusius dokumentus</w:t>
      </w:r>
      <w:r w:rsidR="00442CD5" w:rsidRPr="00CA53C4">
        <w:t xml:space="preserve">. Numeraciją tęsti visą projekto administravimo ir priežiūros </w:t>
      </w:r>
      <w:r w:rsidR="001164F7" w:rsidRPr="00CA53C4">
        <w:t>laikotarpį</w:t>
      </w:r>
      <w:r w:rsidR="006D19B4" w:rsidRPr="00CA53C4">
        <w:t xml:space="preserve">; </w:t>
      </w:r>
    </w:p>
    <w:p w14:paraId="479DB6D6" w14:textId="7C3BC696" w:rsidR="006D19B4" w:rsidRPr="00CA53C4" w:rsidRDefault="00CA53C4" w:rsidP="00CA53C4">
      <w:pPr>
        <w:tabs>
          <w:tab w:val="left" w:pos="1134"/>
        </w:tabs>
        <w:ind w:firstLine="851"/>
        <w:jc w:val="both"/>
      </w:pPr>
      <w:r>
        <w:t xml:space="preserve">1.2. </w:t>
      </w:r>
      <w:r w:rsidR="006D19B4" w:rsidRPr="00CA53C4">
        <w:t>bylas formuoti pagal atskir</w:t>
      </w:r>
      <w:r w:rsidR="00090C50" w:rsidRPr="00CA53C4">
        <w:t>us projekto etapus (paraiška, mokėjimo prašymai</w:t>
      </w:r>
      <w:r w:rsidR="006D19B4" w:rsidRPr="00CA53C4">
        <w:t xml:space="preserve">, pirkimai), į bylą turi įsegti tik dokumentus, kurie yra tiesiogiai susiję su projektu; </w:t>
      </w:r>
    </w:p>
    <w:p w14:paraId="087BFD26" w14:textId="69D3AE3E" w:rsidR="006D19B4" w:rsidRPr="00CA53C4" w:rsidRDefault="00CA53C4" w:rsidP="00CA53C4">
      <w:pPr>
        <w:tabs>
          <w:tab w:val="left" w:pos="1134"/>
        </w:tabs>
        <w:ind w:firstLine="851"/>
        <w:jc w:val="both"/>
      </w:pPr>
      <w:r>
        <w:t xml:space="preserve">1.3. </w:t>
      </w:r>
      <w:r w:rsidR="006D19B4" w:rsidRPr="00CA53C4">
        <w:t>dokumentus atspausdinti tik ant švarių popieriaus lapų;</w:t>
      </w:r>
    </w:p>
    <w:p w14:paraId="17AB4046" w14:textId="18E74354" w:rsidR="006D19B4" w:rsidRPr="00CA53C4" w:rsidRDefault="00CA53C4" w:rsidP="00CA53C4">
      <w:pPr>
        <w:tabs>
          <w:tab w:val="left" w:pos="1134"/>
        </w:tabs>
        <w:ind w:firstLine="851"/>
        <w:jc w:val="both"/>
      </w:pPr>
      <w:r>
        <w:t xml:space="preserve">1.4. </w:t>
      </w:r>
      <w:r w:rsidR="006D19B4" w:rsidRPr="00CA53C4">
        <w:t xml:space="preserve">juodraščių, vidinių susirašinėjimų ar kitos medžiagos, nesusijusios su byla, į ją nesegti; </w:t>
      </w:r>
    </w:p>
    <w:p w14:paraId="6E22E18C" w14:textId="08CD1B7B" w:rsidR="00BA131D" w:rsidRPr="00CA53C4" w:rsidRDefault="00CA53C4" w:rsidP="00CA53C4">
      <w:pPr>
        <w:tabs>
          <w:tab w:val="left" w:pos="1134"/>
        </w:tabs>
        <w:ind w:firstLine="851"/>
        <w:jc w:val="both"/>
      </w:pPr>
      <w:r>
        <w:t xml:space="preserve">1.5. </w:t>
      </w:r>
      <w:r w:rsidR="005C45E1" w:rsidRPr="00CA53C4">
        <w:t xml:space="preserve">jei </w:t>
      </w:r>
      <w:r w:rsidR="006D19B4" w:rsidRPr="00CA53C4">
        <w:t>bylos dokumenta</w:t>
      </w:r>
      <w:r w:rsidR="005C45E1" w:rsidRPr="00CA53C4">
        <w:t>i</w:t>
      </w:r>
      <w:r w:rsidR="006D19B4" w:rsidRPr="00CA53C4">
        <w:t xml:space="preserve"> net</w:t>
      </w:r>
      <w:r w:rsidR="005C45E1" w:rsidRPr="00CA53C4">
        <w:t>elpa</w:t>
      </w:r>
      <w:r w:rsidR="006D19B4" w:rsidRPr="00CA53C4">
        <w:t xml:space="preserve"> į vieną segtuvą</w:t>
      </w:r>
      <w:r w:rsidR="006546E0" w:rsidRPr="00CA53C4">
        <w:t>,</w:t>
      </w:r>
      <w:r w:rsidR="006D19B4" w:rsidRPr="00CA53C4">
        <w:t xml:space="preserve"> </w:t>
      </w:r>
      <w:r w:rsidR="006546E0" w:rsidRPr="00CA53C4">
        <w:t xml:space="preserve">dokumentus segti į kitą segtuvą ir </w:t>
      </w:r>
      <w:r w:rsidR="005C45E1" w:rsidRPr="00CA53C4">
        <w:t xml:space="preserve">tęsti </w:t>
      </w:r>
      <w:r w:rsidR="006546E0" w:rsidRPr="00CA53C4">
        <w:t xml:space="preserve">dokumentų </w:t>
      </w:r>
      <w:r w:rsidR="006D19B4" w:rsidRPr="00CA53C4">
        <w:t>numeraciją kitame segtuve</w:t>
      </w:r>
      <w:r w:rsidR="005C45E1" w:rsidRPr="00CA53C4">
        <w:t>,</w:t>
      </w:r>
      <w:r w:rsidR="006D19B4" w:rsidRPr="00CA53C4">
        <w:t xml:space="preserve"> apie tai nurod</w:t>
      </w:r>
      <w:r w:rsidR="005C45E1" w:rsidRPr="00CA53C4">
        <w:t>yti</w:t>
      </w:r>
      <w:r w:rsidR="006D19B4" w:rsidRPr="00CA53C4">
        <w:t xml:space="preserve"> bylos apyraše</w:t>
      </w:r>
      <w:r w:rsidR="002F5C97" w:rsidRPr="00CA53C4">
        <w:t xml:space="preserve"> (Procedūros aprašo </w:t>
      </w:r>
      <w:hyperlink r:id="rId9" w:history="1">
        <w:r w:rsidR="002F5C97" w:rsidRPr="00CA53C4">
          <w:rPr>
            <w:rStyle w:val="Hipersaitas"/>
          </w:rPr>
          <w:t>4 priedas</w:t>
        </w:r>
      </w:hyperlink>
      <w:r w:rsidR="002F5C97" w:rsidRPr="00CA53C4">
        <w:t>)</w:t>
      </w:r>
      <w:r w:rsidR="001164F7" w:rsidRPr="00CA53C4">
        <w:t>.</w:t>
      </w:r>
    </w:p>
    <w:p w14:paraId="29BAC466" w14:textId="2EC94BAE" w:rsidR="005458F5" w:rsidRDefault="00B624CA" w:rsidP="005458F5">
      <w:pPr>
        <w:pStyle w:val="Sraopastraipa"/>
        <w:tabs>
          <w:tab w:val="left" w:pos="709"/>
          <w:tab w:val="left" w:pos="851"/>
        </w:tabs>
        <w:autoSpaceDE w:val="0"/>
        <w:autoSpaceDN w:val="0"/>
        <w:ind w:left="0" w:firstLine="851"/>
        <w:jc w:val="both"/>
        <w:rPr>
          <w:rFonts w:ascii="Times New Roman" w:hAnsi="Times New Roman"/>
          <w:sz w:val="24"/>
          <w:szCs w:val="24"/>
          <w:lang w:val="lt-LT"/>
        </w:rPr>
      </w:pPr>
      <w:r w:rsidRPr="005C45E1">
        <w:rPr>
          <w:rFonts w:ascii="Times New Roman" w:hAnsi="Times New Roman"/>
          <w:sz w:val="24"/>
          <w:szCs w:val="24"/>
          <w:lang w:val="lt-LT"/>
        </w:rPr>
        <w:t xml:space="preserve">2. </w:t>
      </w:r>
      <w:r w:rsidR="005458F5" w:rsidRPr="005C45E1">
        <w:rPr>
          <w:rFonts w:ascii="Times New Roman" w:hAnsi="Times New Roman"/>
          <w:sz w:val="24"/>
          <w:szCs w:val="24"/>
          <w:lang w:val="lt-LT"/>
        </w:rPr>
        <w:t xml:space="preserve">VPS vykdytoja, </w:t>
      </w:r>
      <w:r w:rsidR="00E3470C" w:rsidRPr="005C45E1">
        <w:rPr>
          <w:rFonts w:ascii="Times New Roman" w:hAnsi="Times New Roman"/>
          <w:sz w:val="24"/>
          <w:szCs w:val="24"/>
          <w:lang w:val="lt-LT"/>
        </w:rPr>
        <w:t xml:space="preserve">likus ne mažiau kaip 10 darbo dienų iki </w:t>
      </w:r>
      <w:r w:rsidR="005C45E1">
        <w:rPr>
          <w:rFonts w:ascii="Times New Roman" w:hAnsi="Times New Roman"/>
          <w:sz w:val="24"/>
          <w:szCs w:val="24"/>
          <w:lang w:val="lt-LT"/>
        </w:rPr>
        <w:t>VP</w:t>
      </w:r>
      <w:r w:rsidR="00E3470C" w:rsidRPr="005C45E1">
        <w:rPr>
          <w:rFonts w:ascii="Times New Roman" w:hAnsi="Times New Roman"/>
          <w:sz w:val="24"/>
          <w:szCs w:val="24"/>
          <w:lang w:val="lt-LT"/>
        </w:rPr>
        <w:t xml:space="preserve"> planuojamų mokymų </w:t>
      </w:r>
      <w:r w:rsidR="0030588B" w:rsidRPr="005C45E1">
        <w:rPr>
          <w:rFonts w:ascii="Times New Roman" w:hAnsi="Times New Roman"/>
          <w:sz w:val="24"/>
          <w:szCs w:val="24"/>
          <w:lang w:val="lt-LT"/>
        </w:rPr>
        <w:t xml:space="preserve">pradžios, </w:t>
      </w:r>
      <w:r w:rsidR="005C45E1">
        <w:rPr>
          <w:rFonts w:ascii="Times New Roman" w:hAnsi="Times New Roman"/>
          <w:sz w:val="24"/>
          <w:szCs w:val="24"/>
          <w:lang w:val="lt-LT"/>
        </w:rPr>
        <w:t xml:space="preserve">kai </w:t>
      </w:r>
      <w:r w:rsidR="00E3470C" w:rsidRPr="005C45E1">
        <w:rPr>
          <w:rFonts w:ascii="Times New Roman" w:hAnsi="Times New Roman"/>
          <w:sz w:val="24"/>
          <w:szCs w:val="24"/>
          <w:lang w:val="lt-LT"/>
        </w:rPr>
        <w:t xml:space="preserve">iš </w:t>
      </w:r>
      <w:r w:rsidR="005C45E1">
        <w:rPr>
          <w:rFonts w:ascii="Times New Roman" w:hAnsi="Times New Roman"/>
          <w:sz w:val="24"/>
          <w:szCs w:val="24"/>
          <w:lang w:val="lt-LT"/>
        </w:rPr>
        <w:t>VP</w:t>
      </w:r>
      <w:r w:rsidR="00E3470C" w:rsidRPr="005C45E1">
        <w:rPr>
          <w:rFonts w:ascii="Times New Roman" w:hAnsi="Times New Roman"/>
          <w:sz w:val="24"/>
          <w:szCs w:val="24"/>
          <w:lang w:val="lt-LT"/>
        </w:rPr>
        <w:t xml:space="preserve"> vykdytojo ga</w:t>
      </w:r>
      <w:r w:rsidR="005C45E1">
        <w:rPr>
          <w:rFonts w:ascii="Times New Roman" w:hAnsi="Times New Roman"/>
          <w:sz w:val="24"/>
          <w:szCs w:val="24"/>
          <w:lang w:val="lt-LT"/>
        </w:rPr>
        <w:t>una</w:t>
      </w:r>
      <w:r w:rsidR="00E3470C" w:rsidRPr="005C45E1">
        <w:rPr>
          <w:rFonts w:ascii="Times New Roman" w:hAnsi="Times New Roman"/>
          <w:sz w:val="24"/>
          <w:szCs w:val="24"/>
          <w:lang w:val="lt-LT"/>
        </w:rPr>
        <w:t xml:space="preserve"> informaciją apie planuojamus mokymus</w:t>
      </w:r>
      <w:r w:rsidR="005C45E1">
        <w:rPr>
          <w:rFonts w:ascii="Times New Roman" w:hAnsi="Times New Roman"/>
          <w:sz w:val="24"/>
          <w:szCs w:val="24"/>
          <w:lang w:val="lt-LT"/>
        </w:rPr>
        <w:t>,</w:t>
      </w:r>
      <w:r w:rsidR="00E3470C" w:rsidRPr="005C45E1">
        <w:rPr>
          <w:rFonts w:ascii="Times New Roman" w:hAnsi="Times New Roman"/>
          <w:sz w:val="24"/>
          <w:szCs w:val="24"/>
          <w:lang w:val="lt-LT"/>
        </w:rPr>
        <w:t xml:space="preserve"> </w:t>
      </w:r>
      <w:r w:rsidR="0005422F" w:rsidRPr="005C45E1">
        <w:rPr>
          <w:rFonts w:ascii="Times New Roman" w:hAnsi="Times New Roman"/>
          <w:sz w:val="24"/>
          <w:szCs w:val="24"/>
          <w:lang w:val="lt-LT"/>
        </w:rPr>
        <w:t xml:space="preserve">patikrina, </w:t>
      </w:r>
      <w:r w:rsidR="00E3470C" w:rsidRPr="005C45E1">
        <w:rPr>
          <w:rFonts w:ascii="Times New Roman" w:hAnsi="Times New Roman"/>
          <w:sz w:val="24"/>
          <w:szCs w:val="24"/>
          <w:lang w:val="lt-LT"/>
        </w:rPr>
        <w:t xml:space="preserve">ar pateikta visa VP administravimo taisyklių 47.5 papunktyje prašoma informacija, </w:t>
      </w:r>
      <w:r w:rsidR="0005422F" w:rsidRPr="005C45E1">
        <w:rPr>
          <w:rFonts w:ascii="Times New Roman" w:hAnsi="Times New Roman"/>
          <w:sz w:val="24"/>
          <w:szCs w:val="24"/>
          <w:lang w:val="lt-LT"/>
        </w:rPr>
        <w:t xml:space="preserve">ar neplanuojami mokymai / praktiniai informaciniai seminarai temomis, pagal kurias vykdomi mokymai, finansuojami iš VPS VVG teritorijos gyventojų aktyvinimo ir kitos viešųjų ryšių veiklos lėšų, ar viename mokymų </w:t>
      </w:r>
      <w:r w:rsidR="00C83B92" w:rsidRPr="005C45E1">
        <w:rPr>
          <w:rFonts w:ascii="Times New Roman" w:hAnsi="Times New Roman"/>
          <w:sz w:val="24"/>
          <w:szCs w:val="24"/>
          <w:lang w:val="lt-LT"/>
        </w:rPr>
        <w:t>renginyje / praktiniame informaciniame seminare</w:t>
      </w:r>
      <w:r w:rsidR="0005422F" w:rsidRPr="005C45E1">
        <w:rPr>
          <w:rFonts w:ascii="Times New Roman" w:hAnsi="Times New Roman"/>
          <w:sz w:val="24"/>
          <w:szCs w:val="24"/>
          <w:lang w:val="lt-LT"/>
        </w:rPr>
        <w:t xml:space="preserve"> </w:t>
      </w:r>
      <w:r w:rsidR="00C83B92" w:rsidRPr="005C45E1">
        <w:rPr>
          <w:rFonts w:ascii="Times New Roman" w:hAnsi="Times New Roman"/>
          <w:sz w:val="24"/>
          <w:szCs w:val="24"/>
          <w:lang w:val="lt-LT"/>
        </w:rPr>
        <w:t xml:space="preserve">planuojamas ne mažesnis dalyvių skaičius, negu nurodytas VP administravimo taisyklėse, ar mokymų dalyviai atitinka VP administravimo taisyklių 47.4 papunktyje </w:t>
      </w:r>
      <w:r w:rsidR="005352E1" w:rsidRPr="005C45E1">
        <w:rPr>
          <w:rFonts w:ascii="Times New Roman" w:hAnsi="Times New Roman"/>
          <w:sz w:val="24"/>
          <w:szCs w:val="24"/>
          <w:lang w:val="lt-LT"/>
        </w:rPr>
        <w:t>(</w:t>
      </w:r>
      <w:r w:rsidR="00C83B92" w:rsidRPr="005C45E1">
        <w:rPr>
          <w:rFonts w:ascii="Times New Roman" w:hAnsi="Times New Roman"/>
          <w:sz w:val="24"/>
          <w:szCs w:val="24"/>
          <w:lang w:val="lt-LT"/>
        </w:rPr>
        <w:t xml:space="preserve">nurodytus </w:t>
      </w:r>
      <w:r w:rsidR="005C45E1">
        <w:rPr>
          <w:rFonts w:ascii="Times New Roman" w:hAnsi="Times New Roman"/>
          <w:sz w:val="24"/>
          <w:szCs w:val="24"/>
          <w:lang w:val="lt-LT"/>
        </w:rPr>
        <w:t>reikalavimus</w:t>
      </w:r>
      <w:r w:rsidR="00C83B92" w:rsidRPr="005C45E1">
        <w:rPr>
          <w:rFonts w:ascii="Times New Roman" w:hAnsi="Times New Roman"/>
          <w:sz w:val="24"/>
          <w:szCs w:val="24"/>
          <w:lang w:val="lt-LT"/>
        </w:rPr>
        <w:t xml:space="preserve">. </w:t>
      </w:r>
      <w:r w:rsidR="005C45E1">
        <w:rPr>
          <w:rFonts w:ascii="Times New Roman" w:hAnsi="Times New Roman"/>
          <w:sz w:val="24"/>
          <w:szCs w:val="24"/>
          <w:lang w:val="lt-LT"/>
        </w:rPr>
        <w:t>VP vykdytojui r</w:t>
      </w:r>
      <w:r w:rsidR="00E3470C" w:rsidRPr="005C45E1">
        <w:rPr>
          <w:rFonts w:ascii="Times New Roman" w:hAnsi="Times New Roman"/>
          <w:sz w:val="24"/>
          <w:szCs w:val="24"/>
          <w:lang w:val="lt-LT"/>
        </w:rPr>
        <w:t>aštu patvirtina</w:t>
      </w:r>
      <w:r w:rsidR="00C83B92" w:rsidRPr="005C45E1">
        <w:rPr>
          <w:rFonts w:ascii="Times New Roman" w:hAnsi="Times New Roman"/>
          <w:sz w:val="24"/>
          <w:szCs w:val="24"/>
          <w:lang w:val="lt-LT"/>
        </w:rPr>
        <w:t>ma dėl planuojamų mokymų suderinimo</w:t>
      </w:r>
      <w:r w:rsidR="00E3470C" w:rsidRPr="005C45E1">
        <w:rPr>
          <w:rFonts w:ascii="Times New Roman" w:hAnsi="Times New Roman"/>
          <w:sz w:val="24"/>
          <w:szCs w:val="24"/>
          <w:lang w:val="lt-LT"/>
        </w:rPr>
        <w:t xml:space="preserve">. </w:t>
      </w:r>
      <w:r w:rsidR="00C04BE0" w:rsidRPr="005C45E1">
        <w:rPr>
          <w:rFonts w:ascii="Times New Roman" w:hAnsi="Times New Roman"/>
          <w:sz w:val="24"/>
          <w:szCs w:val="24"/>
          <w:lang w:val="lt-LT"/>
        </w:rPr>
        <w:t>Nustačiusi neatitikim</w:t>
      </w:r>
      <w:r w:rsidR="005C45E1">
        <w:rPr>
          <w:rFonts w:ascii="Times New Roman" w:hAnsi="Times New Roman"/>
          <w:sz w:val="24"/>
          <w:szCs w:val="24"/>
          <w:lang w:val="lt-LT"/>
        </w:rPr>
        <w:t>ų</w:t>
      </w:r>
      <w:r w:rsidR="00C04BE0" w:rsidRPr="005C45E1">
        <w:rPr>
          <w:rFonts w:ascii="Times New Roman" w:hAnsi="Times New Roman"/>
          <w:sz w:val="24"/>
          <w:szCs w:val="24"/>
          <w:lang w:val="lt-LT"/>
        </w:rPr>
        <w:t xml:space="preserve">, informuoja </w:t>
      </w:r>
      <w:r w:rsidR="005C45E1">
        <w:rPr>
          <w:rFonts w:ascii="Times New Roman" w:hAnsi="Times New Roman"/>
          <w:sz w:val="24"/>
          <w:szCs w:val="24"/>
          <w:lang w:val="lt-LT"/>
        </w:rPr>
        <w:t>VP</w:t>
      </w:r>
      <w:r w:rsidR="00C04BE0" w:rsidRPr="005C45E1">
        <w:rPr>
          <w:rFonts w:ascii="Times New Roman" w:hAnsi="Times New Roman"/>
          <w:sz w:val="24"/>
          <w:szCs w:val="24"/>
          <w:lang w:val="lt-LT"/>
        </w:rPr>
        <w:t xml:space="preserve"> vykdytoją dėl neatitikimų pašalinimo. </w:t>
      </w:r>
      <w:r w:rsidR="00D22364" w:rsidRPr="005C45E1">
        <w:rPr>
          <w:rFonts w:ascii="Times New Roman" w:hAnsi="Times New Roman"/>
          <w:sz w:val="24"/>
          <w:szCs w:val="24"/>
          <w:lang w:val="lt-LT"/>
        </w:rPr>
        <w:t xml:space="preserve">Likus ne mažiau kaip 7 darbo dienoms iki planuojamų mokymų pradžios, VPS vykdytoja </w:t>
      </w:r>
      <w:r w:rsidR="00633136" w:rsidRPr="005C45E1">
        <w:rPr>
          <w:rFonts w:ascii="Times New Roman" w:hAnsi="Times New Roman"/>
          <w:sz w:val="24"/>
          <w:szCs w:val="24"/>
          <w:lang w:val="lt-LT"/>
        </w:rPr>
        <w:t xml:space="preserve">raštu informuoja Agentūrą </w:t>
      </w:r>
      <w:r w:rsidR="00F56F9F" w:rsidRPr="005C45E1">
        <w:rPr>
          <w:rFonts w:ascii="Times New Roman" w:hAnsi="Times New Roman"/>
          <w:sz w:val="24"/>
          <w:szCs w:val="24"/>
          <w:lang w:val="lt-LT"/>
        </w:rPr>
        <w:t>apie planuojamus mokymus</w:t>
      </w:r>
      <w:r w:rsidR="00D22364" w:rsidRPr="005C45E1">
        <w:rPr>
          <w:rFonts w:ascii="Times New Roman" w:hAnsi="Times New Roman"/>
          <w:sz w:val="24"/>
          <w:szCs w:val="24"/>
          <w:lang w:val="lt-LT"/>
        </w:rPr>
        <w:t xml:space="preserve">. </w:t>
      </w:r>
      <w:r w:rsidR="00C04BE0" w:rsidRPr="005C45E1">
        <w:rPr>
          <w:rFonts w:ascii="Times New Roman" w:hAnsi="Times New Roman"/>
          <w:sz w:val="24"/>
          <w:szCs w:val="24"/>
          <w:lang w:val="lt-LT"/>
        </w:rPr>
        <w:t xml:space="preserve">Informacija apie planuojamus mokymus </w:t>
      </w:r>
      <w:r w:rsidR="00633136" w:rsidRPr="005C45E1">
        <w:rPr>
          <w:rFonts w:ascii="Times New Roman" w:hAnsi="Times New Roman"/>
          <w:sz w:val="24"/>
          <w:szCs w:val="24"/>
          <w:lang w:val="lt-LT"/>
        </w:rPr>
        <w:t xml:space="preserve">Agentūrai </w:t>
      </w:r>
      <w:r w:rsidR="00C04BE0" w:rsidRPr="005C45E1">
        <w:rPr>
          <w:rFonts w:ascii="Times New Roman" w:hAnsi="Times New Roman"/>
          <w:sz w:val="24"/>
          <w:szCs w:val="24"/>
          <w:lang w:val="lt-LT"/>
        </w:rPr>
        <w:t xml:space="preserve">siunčiama el. pašto adresu LEADERmokymai@nma.lt </w:t>
      </w:r>
      <w:r w:rsidR="009A4DE2" w:rsidRPr="005C45E1">
        <w:rPr>
          <w:rFonts w:ascii="Times New Roman" w:hAnsi="Times New Roman"/>
          <w:sz w:val="24"/>
          <w:szCs w:val="24"/>
          <w:lang w:val="lt-LT"/>
        </w:rPr>
        <w:t>skenuot</w:t>
      </w:r>
      <w:r w:rsidR="005C45E1">
        <w:rPr>
          <w:rFonts w:ascii="Times New Roman" w:hAnsi="Times New Roman"/>
          <w:sz w:val="24"/>
          <w:szCs w:val="24"/>
          <w:lang w:val="lt-LT"/>
        </w:rPr>
        <w:t>a</w:t>
      </w:r>
      <w:r w:rsidR="009A4DE2" w:rsidRPr="005C45E1">
        <w:rPr>
          <w:rFonts w:ascii="Times New Roman" w:hAnsi="Times New Roman"/>
          <w:sz w:val="24"/>
          <w:szCs w:val="24"/>
          <w:lang w:val="lt-LT"/>
        </w:rPr>
        <w:t xml:space="preserve"> ir </w:t>
      </w:r>
      <w:r w:rsidR="009A4DE2" w:rsidRPr="005C45E1">
        <w:rPr>
          <w:rFonts w:ascii="Times New Roman" w:hAnsi="Times New Roman"/>
          <w:i/>
          <w:sz w:val="24"/>
          <w:szCs w:val="24"/>
          <w:lang w:val="lt-LT"/>
        </w:rPr>
        <w:t xml:space="preserve">Microsoft Excel </w:t>
      </w:r>
      <w:r w:rsidR="009A4DE2" w:rsidRPr="005C45E1">
        <w:rPr>
          <w:rFonts w:ascii="Times New Roman" w:hAnsi="Times New Roman"/>
          <w:sz w:val="24"/>
          <w:szCs w:val="24"/>
          <w:lang w:val="lt-LT"/>
        </w:rPr>
        <w:t xml:space="preserve">formatu, užpildžius pavyzdinę Procedūros </w:t>
      </w:r>
      <w:r w:rsidR="009A4DE2" w:rsidRPr="006D2E2C">
        <w:rPr>
          <w:rFonts w:ascii="Times New Roman" w:hAnsi="Times New Roman"/>
          <w:sz w:val="24"/>
          <w:szCs w:val="24"/>
          <w:lang w:val="lt-LT"/>
        </w:rPr>
        <w:t xml:space="preserve">aprašo </w:t>
      </w:r>
      <w:hyperlink r:id="rId10" w:history="1">
        <w:r w:rsidR="006D2E2C" w:rsidRPr="006D2E2C">
          <w:rPr>
            <w:rStyle w:val="Hipersaitas"/>
            <w:rFonts w:ascii="Times New Roman" w:hAnsi="Times New Roman"/>
            <w:sz w:val="24"/>
            <w:szCs w:val="24"/>
            <w:lang w:val="lt-LT"/>
          </w:rPr>
          <w:t xml:space="preserve">30 </w:t>
        </w:r>
        <w:r w:rsidR="009A4DE2" w:rsidRPr="006D2E2C">
          <w:rPr>
            <w:rStyle w:val="Hipersaitas"/>
            <w:rFonts w:ascii="Times New Roman" w:hAnsi="Times New Roman"/>
            <w:sz w:val="24"/>
            <w:szCs w:val="24"/>
            <w:lang w:val="lt-LT"/>
          </w:rPr>
          <w:t>priedo</w:t>
        </w:r>
      </w:hyperlink>
      <w:r w:rsidR="009A4DE2" w:rsidRPr="006D2E2C">
        <w:rPr>
          <w:rFonts w:ascii="Times New Roman" w:hAnsi="Times New Roman"/>
          <w:sz w:val="24"/>
          <w:szCs w:val="24"/>
          <w:lang w:val="lt-LT"/>
        </w:rPr>
        <w:t xml:space="preserve"> lentelę</w:t>
      </w:r>
      <w:r w:rsidR="009A4DE2" w:rsidRPr="005C45E1">
        <w:rPr>
          <w:rFonts w:ascii="Times New Roman" w:hAnsi="Times New Roman"/>
          <w:sz w:val="24"/>
          <w:szCs w:val="24"/>
          <w:lang w:val="lt-LT"/>
        </w:rPr>
        <w:t xml:space="preserve">. Siunčiamo el. laiško pavadinime („Subject“) nurodomi žodžiai „informacija apie planuojamus mokymus“ bei </w:t>
      </w:r>
      <w:r w:rsidR="00BE08EC">
        <w:rPr>
          <w:rFonts w:ascii="Times New Roman" w:hAnsi="Times New Roman"/>
          <w:sz w:val="24"/>
          <w:szCs w:val="24"/>
          <w:lang w:val="lt-LT"/>
        </w:rPr>
        <w:t>VP</w:t>
      </w:r>
      <w:r w:rsidR="009A4DE2" w:rsidRPr="005C45E1">
        <w:rPr>
          <w:rFonts w:ascii="Times New Roman" w:hAnsi="Times New Roman"/>
          <w:sz w:val="24"/>
          <w:szCs w:val="24"/>
          <w:lang w:val="lt-LT"/>
        </w:rPr>
        <w:t xml:space="preserve"> vykdytojo pavadinimas ir </w:t>
      </w:r>
      <w:r w:rsidR="00BE08EC">
        <w:rPr>
          <w:rFonts w:ascii="Times New Roman" w:hAnsi="Times New Roman"/>
          <w:sz w:val="24"/>
          <w:szCs w:val="24"/>
          <w:lang w:val="lt-LT"/>
        </w:rPr>
        <w:t>VP</w:t>
      </w:r>
      <w:r w:rsidR="009A4DE2" w:rsidRPr="005C45E1">
        <w:rPr>
          <w:rFonts w:ascii="Times New Roman" w:hAnsi="Times New Roman"/>
          <w:sz w:val="24"/>
          <w:szCs w:val="24"/>
          <w:lang w:val="lt-LT"/>
        </w:rPr>
        <w:t xml:space="preserve"> numeris). </w:t>
      </w:r>
      <w:r w:rsidR="00BE08EC">
        <w:rPr>
          <w:rFonts w:ascii="Times New Roman" w:hAnsi="Times New Roman"/>
          <w:sz w:val="24"/>
          <w:szCs w:val="24"/>
          <w:lang w:val="lt-LT"/>
        </w:rPr>
        <w:t>Kai s</w:t>
      </w:r>
      <w:r w:rsidR="009A4DE2" w:rsidRPr="005C45E1">
        <w:rPr>
          <w:rFonts w:ascii="Times New Roman" w:hAnsi="Times New Roman"/>
          <w:sz w:val="24"/>
          <w:szCs w:val="24"/>
          <w:lang w:val="lt-LT"/>
        </w:rPr>
        <w:t>užino</w:t>
      </w:r>
      <w:r w:rsidR="00BE08EC">
        <w:rPr>
          <w:rFonts w:ascii="Times New Roman" w:hAnsi="Times New Roman"/>
          <w:sz w:val="24"/>
          <w:szCs w:val="24"/>
          <w:lang w:val="lt-LT"/>
        </w:rPr>
        <w:t>ma</w:t>
      </w:r>
      <w:r w:rsidR="009A4DE2" w:rsidRPr="005C45E1">
        <w:rPr>
          <w:rFonts w:ascii="Times New Roman" w:hAnsi="Times New Roman"/>
          <w:sz w:val="24"/>
          <w:szCs w:val="24"/>
          <w:lang w:val="lt-LT"/>
        </w:rPr>
        <w:t xml:space="preserve"> apie planuojamų mokymų atšaukimą, Agentūra informuojama tą pačią dieną (informacija teikiama aukščiau šiame punkte nurodytu el. pašto adresu)</w:t>
      </w:r>
      <w:r w:rsidR="00236E7F" w:rsidRPr="005C45E1">
        <w:rPr>
          <w:rFonts w:ascii="Times New Roman" w:hAnsi="Times New Roman"/>
          <w:sz w:val="24"/>
          <w:szCs w:val="24"/>
          <w:lang w:val="lt-LT"/>
        </w:rPr>
        <w:t>.</w:t>
      </w:r>
    </w:p>
    <w:p w14:paraId="5703757E" w14:textId="2A1FC9A6" w:rsidR="000E36E3" w:rsidRPr="001F0406" w:rsidRDefault="000E36E3" w:rsidP="005458F5">
      <w:pPr>
        <w:pStyle w:val="Sraopastraipa"/>
        <w:tabs>
          <w:tab w:val="left" w:pos="709"/>
          <w:tab w:val="left" w:pos="851"/>
        </w:tabs>
        <w:autoSpaceDE w:val="0"/>
        <w:autoSpaceDN w:val="0"/>
        <w:ind w:left="0" w:firstLine="851"/>
        <w:jc w:val="both"/>
        <w:rPr>
          <w:rFonts w:ascii="Times New Roman" w:hAnsi="Times New Roman"/>
          <w:sz w:val="24"/>
          <w:szCs w:val="24"/>
          <w:lang w:val="lt-LT"/>
        </w:rPr>
      </w:pPr>
      <w:r w:rsidRPr="001F0406">
        <w:rPr>
          <w:rFonts w:ascii="Times New Roman" w:hAnsi="Times New Roman"/>
          <w:b/>
          <w:i/>
          <w:sz w:val="24"/>
          <w:szCs w:val="24"/>
          <w:lang w:val="lt-LT"/>
        </w:rPr>
        <w:t>(</w:t>
      </w:r>
      <w:r w:rsidR="001F0406" w:rsidRPr="001F0406">
        <w:rPr>
          <w:rFonts w:ascii="Times New Roman" w:hAnsi="Times New Roman"/>
          <w:b/>
          <w:i/>
          <w:sz w:val="24"/>
          <w:szCs w:val="24"/>
        </w:rPr>
        <w:t>2020 m. gegužės 19 d. įsakymo Nr. BR1-135 redakcija nuo 2020 m. gegužės 19 d.</w:t>
      </w:r>
      <w:r w:rsidRPr="001F0406">
        <w:rPr>
          <w:rFonts w:ascii="Times New Roman" w:hAnsi="Times New Roman"/>
          <w:b/>
          <w:i/>
          <w:sz w:val="24"/>
          <w:szCs w:val="24"/>
          <w:lang w:val="lt-LT"/>
        </w:rPr>
        <w:t>)</w:t>
      </w:r>
    </w:p>
    <w:p w14:paraId="32C3AE46" w14:textId="77CE05C5" w:rsidR="001C73BB" w:rsidRPr="001C73BB" w:rsidRDefault="001C73BB" w:rsidP="005458F5">
      <w:pPr>
        <w:pStyle w:val="Sraopastraipa"/>
        <w:tabs>
          <w:tab w:val="left" w:pos="709"/>
          <w:tab w:val="left" w:pos="851"/>
        </w:tabs>
        <w:autoSpaceDE w:val="0"/>
        <w:autoSpaceDN w:val="0"/>
        <w:ind w:left="0" w:firstLine="851"/>
        <w:jc w:val="both"/>
        <w:rPr>
          <w:rFonts w:ascii="Times New Roman" w:hAnsi="Times New Roman"/>
          <w:sz w:val="24"/>
          <w:szCs w:val="24"/>
          <w:lang w:val="lt-LT"/>
        </w:rPr>
      </w:pPr>
      <w:r w:rsidRPr="001C73BB">
        <w:rPr>
          <w:rFonts w:ascii="Times New Roman" w:hAnsi="Times New Roman"/>
          <w:sz w:val="24"/>
          <w:szCs w:val="24"/>
          <w:lang w:val="lt-LT"/>
        </w:rPr>
        <w:t xml:space="preserve">Pastaba. </w:t>
      </w:r>
      <w:r w:rsidRPr="001C73BB">
        <w:rPr>
          <w:rFonts w:ascii="Times New Roman" w:hAnsi="Times New Roman"/>
          <w:sz w:val="24"/>
          <w:szCs w:val="24"/>
        </w:rPr>
        <w:t>Karantino metu mokymai, informaciniai renginiai, viešinimo renginiai ir panaši veikla, remiama pagal</w:t>
      </w:r>
      <w:r w:rsidR="00CA508D" w:rsidRPr="00CA508D">
        <w:rPr>
          <w:rFonts w:ascii="Times New Roman" w:hAnsi="Times New Roman"/>
          <w:sz w:val="24"/>
          <w:szCs w:val="24"/>
          <w:lang w:val="lt-LT"/>
        </w:rPr>
        <w:t xml:space="preserve"> </w:t>
      </w:r>
      <w:r w:rsidR="00CA508D">
        <w:rPr>
          <w:rFonts w:ascii="Times New Roman" w:hAnsi="Times New Roman"/>
          <w:sz w:val="24"/>
          <w:szCs w:val="24"/>
          <w:lang w:val="lt-LT"/>
        </w:rPr>
        <w:t>VP administravimo taisykles</w:t>
      </w:r>
      <w:r w:rsidRPr="001C73BB">
        <w:rPr>
          <w:rFonts w:ascii="Times New Roman" w:hAnsi="Times New Roman"/>
          <w:sz w:val="24"/>
          <w:szCs w:val="24"/>
        </w:rPr>
        <w:t>, gali būti vykdoma nuotoliniu būdu, jei įmanoma patikrinti renginio dalyvių skaičių ir užtikrinti turinio kokybę</w:t>
      </w:r>
      <w:r>
        <w:rPr>
          <w:rFonts w:ascii="Times New Roman" w:hAnsi="Times New Roman"/>
          <w:sz w:val="24"/>
          <w:szCs w:val="24"/>
          <w:lang w:val="lt-LT"/>
        </w:rPr>
        <w:t>.</w:t>
      </w:r>
    </w:p>
    <w:p w14:paraId="77500A4B" w14:textId="7B690F16" w:rsidR="00737053" w:rsidRPr="005C45E1" w:rsidRDefault="00737053" w:rsidP="00C07453">
      <w:pPr>
        <w:pStyle w:val="Sraopastraipa"/>
        <w:tabs>
          <w:tab w:val="left" w:pos="709"/>
          <w:tab w:val="left" w:pos="851"/>
        </w:tabs>
        <w:autoSpaceDE w:val="0"/>
        <w:autoSpaceDN w:val="0"/>
        <w:ind w:left="0" w:firstLine="851"/>
        <w:jc w:val="both"/>
        <w:rPr>
          <w:rFonts w:ascii="Times New Roman" w:hAnsi="Times New Roman"/>
          <w:sz w:val="24"/>
          <w:szCs w:val="24"/>
          <w:lang w:val="lt-LT"/>
        </w:rPr>
      </w:pPr>
      <w:r w:rsidRPr="005C45E1">
        <w:rPr>
          <w:rFonts w:ascii="Times New Roman" w:hAnsi="Times New Roman"/>
          <w:sz w:val="24"/>
          <w:szCs w:val="24"/>
          <w:lang w:val="lt-LT"/>
        </w:rPr>
        <w:t xml:space="preserve">3. VPS vykdytoja, likus ne mažiau kaip 7 darbo dienoms iki </w:t>
      </w:r>
      <w:r w:rsidR="00BE08EC">
        <w:rPr>
          <w:rFonts w:ascii="Times New Roman" w:hAnsi="Times New Roman"/>
          <w:sz w:val="24"/>
          <w:szCs w:val="24"/>
          <w:lang w:val="lt-LT"/>
        </w:rPr>
        <w:t>VP</w:t>
      </w:r>
      <w:r w:rsidRPr="005C45E1">
        <w:rPr>
          <w:rFonts w:ascii="Times New Roman" w:hAnsi="Times New Roman"/>
          <w:sz w:val="24"/>
          <w:szCs w:val="24"/>
          <w:lang w:val="lt-LT"/>
        </w:rPr>
        <w:t xml:space="preserve"> planuojamų savanoriškų darbų</w:t>
      </w:r>
      <w:r w:rsidR="00BE08EC">
        <w:rPr>
          <w:rFonts w:ascii="Times New Roman" w:hAnsi="Times New Roman"/>
          <w:sz w:val="24"/>
          <w:szCs w:val="24"/>
          <w:lang w:val="lt-LT"/>
        </w:rPr>
        <w:t>, kai</w:t>
      </w:r>
      <w:r w:rsidRPr="005C45E1">
        <w:rPr>
          <w:rFonts w:ascii="Times New Roman" w:hAnsi="Times New Roman"/>
          <w:sz w:val="24"/>
          <w:szCs w:val="24"/>
          <w:lang w:val="lt-LT"/>
        </w:rPr>
        <w:t xml:space="preserve"> iš </w:t>
      </w:r>
      <w:r w:rsidR="00BE08EC">
        <w:rPr>
          <w:rFonts w:ascii="Times New Roman" w:hAnsi="Times New Roman"/>
          <w:sz w:val="24"/>
          <w:szCs w:val="24"/>
          <w:lang w:val="lt-LT"/>
        </w:rPr>
        <w:t>VP</w:t>
      </w:r>
      <w:r w:rsidRPr="005C45E1">
        <w:rPr>
          <w:rFonts w:ascii="Times New Roman" w:hAnsi="Times New Roman"/>
          <w:sz w:val="24"/>
          <w:szCs w:val="24"/>
          <w:lang w:val="lt-LT"/>
        </w:rPr>
        <w:t xml:space="preserve"> vykdytojo gau</w:t>
      </w:r>
      <w:r w:rsidR="00BE08EC">
        <w:rPr>
          <w:rFonts w:ascii="Times New Roman" w:hAnsi="Times New Roman"/>
          <w:sz w:val="24"/>
          <w:szCs w:val="24"/>
          <w:lang w:val="lt-LT"/>
        </w:rPr>
        <w:t>na</w:t>
      </w:r>
      <w:r w:rsidRPr="005C45E1">
        <w:rPr>
          <w:rFonts w:ascii="Times New Roman" w:hAnsi="Times New Roman"/>
          <w:sz w:val="24"/>
          <w:szCs w:val="24"/>
          <w:lang w:val="lt-LT"/>
        </w:rPr>
        <w:t xml:space="preserve"> informaciją apie planuojamus savanoriškus darbus</w:t>
      </w:r>
      <w:r w:rsidR="00A015F8">
        <w:rPr>
          <w:rFonts w:ascii="Times New Roman" w:hAnsi="Times New Roman"/>
          <w:sz w:val="24"/>
          <w:szCs w:val="24"/>
          <w:lang w:val="lt-LT"/>
        </w:rPr>
        <w:t>,</w:t>
      </w:r>
      <w:r w:rsidRPr="005C45E1">
        <w:rPr>
          <w:rFonts w:ascii="Times New Roman" w:hAnsi="Times New Roman"/>
          <w:sz w:val="24"/>
          <w:szCs w:val="24"/>
          <w:lang w:val="lt-LT"/>
        </w:rPr>
        <w:t xml:space="preserve">  patikrin</w:t>
      </w:r>
      <w:r w:rsidR="00BE08EC">
        <w:rPr>
          <w:rFonts w:ascii="Times New Roman" w:hAnsi="Times New Roman"/>
          <w:sz w:val="24"/>
          <w:szCs w:val="24"/>
          <w:lang w:val="lt-LT"/>
        </w:rPr>
        <w:t>a</w:t>
      </w:r>
      <w:r w:rsidRPr="005C45E1">
        <w:rPr>
          <w:rFonts w:ascii="Times New Roman" w:hAnsi="Times New Roman"/>
          <w:sz w:val="24"/>
          <w:szCs w:val="24"/>
          <w:lang w:val="lt-LT"/>
        </w:rPr>
        <w:t xml:space="preserve">, ar pateikta visa VP administravimo taisyklių </w:t>
      </w:r>
      <w:r w:rsidR="00A81A03" w:rsidRPr="00A81A03">
        <w:rPr>
          <w:rFonts w:ascii="Times New Roman" w:hAnsi="Times New Roman"/>
          <w:noProof/>
          <w:sz w:val="24"/>
          <w:szCs w:val="24"/>
        </w:rPr>
        <w:t>5 priedo „Pareiškėjo ir (arba) vietos projekto partnerio tinkamo prisidėjimo prie vietos projekto įgyvendinimo įnašu natūra aprašas“</w:t>
      </w:r>
      <w:r w:rsidR="00A81A03">
        <w:rPr>
          <w:noProof/>
        </w:rPr>
        <w:t xml:space="preserve"> </w:t>
      </w:r>
      <w:r w:rsidR="00A81A03">
        <w:rPr>
          <w:rFonts w:ascii="Times New Roman" w:hAnsi="Times New Roman"/>
          <w:sz w:val="24"/>
          <w:szCs w:val="24"/>
          <w:lang w:val="lt-LT"/>
        </w:rPr>
        <w:t>4</w:t>
      </w:r>
      <w:r w:rsidRPr="005C45E1">
        <w:rPr>
          <w:rFonts w:ascii="Times New Roman" w:hAnsi="Times New Roman"/>
          <w:sz w:val="24"/>
          <w:szCs w:val="24"/>
          <w:lang w:val="lt-LT"/>
        </w:rPr>
        <w:t xml:space="preserve">.3 papunktyje prašoma informacija, ir </w:t>
      </w:r>
      <w:r w:rsidR="00BE08EC">
        <w:rPr>
          <w:rFonts w:ascii="Times New Roman" w:hAnsi="Times New Roman"/>
          <w:sz w:val="24"/>
          <w:szCs w:val="24"/>
          <w:lang w:val="lt-LT"/>
        </w:rPr>
        <w:t xml:space="preserve">jei </w:t>
      </w:r>
      <w:r w:rsidRPr="005C45E1">
        <w:rPr>
          <w:rFonts w:ascii="Times New Roman" w:hAnsi="Times New Roman"/>
          <w:sz w:val="24"/>
          <w:szCs w:val="24"/>
          <w:lang w:val="lt-LT"/>
        </w:rPr>
        <w:t>nenusta</w:t>
      </w:r>
      <w:r w:rsidR="00BE08EC">
        <w:rPr>
          <w:rFonts w:ascii="Times New Roman" w:hAnsi="Times New Roman"/>
          <w:sz w:val="24"/>
          <w:szCs w:val="24"/>
          <w:lang w:val="lt-LT"/>
        </w:rPr>
        <w:t>to</w:t>
      </w:r>
      <w:r w:rsidRPr="005C45E1">
        <w:rPr>
          <w:rFonts w:ascii="Times New Roman" w:hAnsi="Times New Roman"/>
          <w:sz w:val="24"/>
          <w:szCs w:val="24"/>
          <w:lang w:val="lt-LT"/>
        </w:rPr>
        <w:t xml:space="preserve"> neatitikimų, tą pačią arba kitą darbo dieną informaciją pateikia Agentūrai. Nustačiusi neatitikim</w:t>
      </w:r>
      <w:r w:rsidR="00BE08EC">
        <w:rPr>
          <w:rFonts w:ascii="Times New Roman" w:hAnsi="Times New Roman"/>
          <w:sz w:val="24"/>
          <w:szCs w:val="24"/>
          <w:lang w:val="lt-LT"/>
        </w:rPr>
        <w:t>ų</w:t>
      </w:r>
      <w:r w:rsidRPr="005C45E1">
        <w:rPr>
          <w:rFonts w:ascii="Times New Roman" w:hAnsi="Times New Roman"/>
          <w:sz w:val="24"/>
          <w:szCs w:val="24"/>
          <w:lang w:val="lt-LT"/>
        </w:rPr>
        <w:t xml:space="preserve">, el. paštu informuoja </w:t>
      </w:r>
      <w:r w:rsidR="00BE08EC">
        <w:rPr>
          <w:rFonts w:ascii="Times New Roman" w:hAnsi="Times New Roman"/>
          <w:sz w:val="24"/>
          <w:szCs w:val="24"/>
          <w:lang w:val="lt-LT"/>
        </w:rPr>
        <w:t>VP</w:t>
      </w:r>
      <w:r w:rsidRPr="005C45E1">
        <w:rPr>
          <w:rFonts w:ascii="Times New Roman" w:hAnsi="Times New Roman"/>
          <w:sz w:val="24"/>
          <w:szCs w:val="24"/>
          <w:lang w:val="lt-LT"/>
        </w:rPr>
        <w:t xml:space="preserve"> vykdytoją dėl neatitikimų pašalinimo.</w:t>
      </w:r>
      <w:r w:rsidR="004D25B8" w:rsidRPr="005C45E1">
        <w:rPr>
          <w:rFonts w:ascii="Times New Roman" w:hAnsi="Times New Roman"/>
          <w:sz w:val="24"/>
          <w:szCs w:val="24"/>
          <w:lang w:val="lt-LT"/>
        </w:rPr>
        <w:t xml:space="preserve"> Informacija apie planuojamus savanoriškus darbus Agentūrai siunčiama el.</w:t>
      </w:r>
      <w:r w:rsidR="00BE08EC">
        <w:rPr>
          <w:rFonts w:ascii="Times New Roman" w:hAnsi="Times New Roman"/>
          <w:sz w:val="24"/>
          <w:szCs w:val="24"/>
          <w:lang w:val="lt-LT"/>
        </w:rPr>
        <w:t> </w:t>
      </w:r>
      <w:r w:rsidR="004D25B8" w:rsidRPr="005C45E1">
        <w:rPr>
          <w:rFonts w:ascii="Times New Roman" w:hAnsi="Times New Roman"/>
          <w:sz w:val="24"/>
          <w:szCs w:val="24"/>
          <w:lang w:val="lt-LT"/>
        </w:rPr>
        <w:t xml:space="preserve">pašto adresu </w:t>
      </w:r>
      <w:r w:rsidR="00115248" w:rsidRPr="005C45E1">
        <w:rPr>
          <w:rFonts w:ascii="Times New Roman" w:hAnsi="Times New Roman"/>
          <w:sz w:val="24"/>
          <w:szCs w:val="24"/>
          <w:lang w:val="lt-LT"/>
        </w:rPr>
        <w:t>savanoriskidarbai@nma.lt</w:t>
      </w:r>
      <w:r w:rsidR="009B4FCE" w:rsidRPr="005C45E1">
        <w:rPr>
          <w:rFonts w:ascii="Times New Roman" w:hAnsi="Times New Roman"/>
          <w:sz w:val="24"/>
          <w:szCs w:val="24"/>
          <w:lang w:val="lt-LT"/>
        </w:rPr>
        <w:t>, siunčiama skenuot</w:t>
      </w:r>
      <w:r w:rsidR="00BE08EC">
        <w:rPr>
          <w:rFonts w:ascii="Times New Roman" w:hAnsi="Times New Roman"/>
          <w:sz w:val="24"/>
          <w:szCs w:val="24"/>
          <w:lang w:val="lt-LT"/>
        </w:rPr>
        <w:t>a</w:t>
      </w:r>
      <w:r w:rsidR="009B4FCE" w:rsidRPr="005C45E1">
        <w:rPr>
          <w:rFonts w:ascii="Times New Roman" w:hAnsi="Times New Roman"/>
          <w:sz w:val="24"/>
          <w:szCs w:val="24"/>
          <w:lang w:val="lt-LT"/>
        </w:rPr>
        <w:t xml:space="preserve"> ir </w:t>
      </w:r>
      <w:r w:rsidR="009B4FCE" w:rsidRPr="005C45E1">
        <w:rPr>
          <w:rFonts w:ascii="Times New Roman" w:hAnsi="Times New Roman"/>
          <w:i/>
          <w:sz w:val="24"/>
          <w:szCs w:val="24"/>
          <w:lang w:val="lt-LT"/>
        </w:rPr>
        <w:t xml:space="preserve">Microsoft Excel </w:t>
      </w:r>
      <w:r w:rsidR="009B4FCE" w:rsidRPr="005C45E1">
        <w:rPr>
          <w:rFonts w:ascii="Times New Roman" w:hAnsi="Times New Roman"/>
          <w:sz w:val="24"/>
          <w:szCs w:val="24"/>
          <w:lang w:val="lt-LT"/>
        </w:rPr>
        <w:t xml:space="preserve">formatu, užpildžius pavyzdinę Procedūros aprašo </w:t>
      </w:r>
      <w:hyperlink r:id="rId11" w:history="1">
        <w:r w:rsidR="00EF48A5" w:rsidRPr="0025324E">
          <w:rPr>
            <w:rStyle w:val="Hipersaitas"/>
            <w:rFonts w:ascii="Times New Roman" w:hAnsi="Times New Roman"/>
            <w:sz w:val="24"/>
            <w:szCs w:val="24"/>
            <w:lang w:val="lt-LT"/>
          </w:rPr>
          <w:t>2</w:t>
        </w:r>
        <w:r w:rsidR="0025324E" w:rsidRPr="0025324E">
          <w:rPr>
            <w:rStyle w:val="Hipersaitas"/>
            <w:rFonts w:ascii="Times New Roman" w:hAnsi="Times New Roman"/>
            <w:sz w:val="24"/>
            <w:szCs w:val="24"/>
            <w:lang w:val="lt-LT"/>
          </w:rPr>
          <w:t xml:space="preserve">7 </w:t>
        </w:r>
        <w:r w:rsidR="009B4FCE" w:rsidRPr="0025324E">
          <w:rPr>
            <w:rStyle w:val="Hipersaitas"/>
            <w:rFonts w:ascii="Times New Roman" w:hAnsi="Times New Roman"/>
            <w:sz w:val="24"/>
            <w:szCs w:val="24"/>
            <w:lang w:val="lt-LT"/>
          </w:rPr>
          <w:t>priedo</w:t>
        </w:r>
      </w:hyperlink>
      <w:r w:rsidR="009B4FCE" w:rsidRPr="005C45E1">
        <w:rPr>
          <w:rFonts w:ascii="Times New Roman" w:hAnsi="Times New Roman"/>
          <w:sz w:val="24"/>
          <w:szCs w:val="24"/>
          <w:lang w:val="lt-LT"/>
        </w:rPr>
        <w:t xml:space="preserve"> lentelę. Siunčiamo el. laiško pavadinime („Subject“) nurodomi žodžiai „informacija apie planuojamus savanoriškus darbus“ bei </w:t>
      </w:r>
      <w:r w:rsidR="00BE08EC">
        <w:rPr>
          <w:rFonts w:ascii="Times New Roman" w:hAnsi="Times New Roman"/>
          <w:sz w:val="24"/>
          <w:szCs w:val="24"/>
          <w:lang w:val="lt-LT"/>
        </w:rPr>
        <w:t>VP</w:t>
      </w:r>
      <w:r w:rsidR="009B4FCE" w:rsidRPr="005C45E1">
        <w:rPr>
          <w:rFonts w:ascii="Times New Roman" w:hAnsi="Times New Roman"/>
          <w:sz w:val="24"/>
          <w:szCs w:val="24"/>
          <w:lang w:val="lt-LT"/>
        </w:rPr>
        <w:t xml:space="preserve"> vykdytojo pavadinimas ir vietos projekto numeris.</w:t>
      </w:r>
      <w:r w:rsidR="0075440A" w:rsidRPr="005C45E1">
        <w:rPr>
          <w:rFonts w:ascii="Times New Roman" w:hAnsi="Times New Roman"/>
          <w:sz w:val="24"/>
          <w:szCs w:val="24"/>
          <w:lang w:val="lt-LT"/>
        </w:rPr>
        <w:t xml:space="preserve"> Jeigu planuojami savanoriški darbai atšaukiami, tą pačią dieną</w:t>
      </w:r>
      <w:r w:rsidR="00BE08EC">
        <w:rPr>
          <w:rFonts w:ascii="Times New Roman" w:hAnsi="Times New Roman"/>
          <w:sz w:val="24"/>
          <w:szCs w:val="24"/>
          <w:lang w:val="lt-LT"/>
        </w:rPr>
        <w:t>,</w:t>
      </w:r>
      <w:r w:rsidR="0075440A" w:rsidRPr="005C45E1">
        <w:rPr>
          <w:rFonts w:ascii="Times New Roman" w:hAnsi="Times New Roman"/>
          <w:sz w:val="24"/>
          <w:szCs w:val="24"/>
          <w:lang w:val="lt-LT"/>
        </w:rPr>
        <w:t xml:space="preserve"> kai sužinoma apie </w:t>
      </w:r>
      <w:r w:rsidR="0075440A" w:rsidRPr="005C45E1">
        <w:rPr>
          <w:rFonts w:ascii="Times New Roman" w:hAnsi="Times New Roman"/>
          <w:sz w:val="24"/>
          <w:szCs w:val="24"/>
          <w:lang w:val="lt-LT"/>
        </w:rPr>
        <w:lastRenderedPageBreak/>
        <w:t>planuojamų darbų atšaukimą, turi būti informuojama Agentūra aukščiau šiame punkte nurodytu el. pašto adresu.</w:t>
      </w:r>
    </w:p>
    <w:p w14:paraId="096280BD" w14:textId="27588D25" w:rsidR="00243430" w:rsidRPr="00C07453" w:rsidRDefault="0075440A" w:rsidP="00C07453">
      <w:pPr>
        <w:pStyle w:val="Sraopastraipa"/>
        <w:tabs>
          <w:tab w:val="left" w:pos="709"/>
          <w:tab w:val="left" w:pos="851"/>
        </w:tabs>
        <w:autoSpaceDE w:val="0"/>
        <w:autoSpaceDN w:val="0"/>
        <w:ind w:left="0" w:firstLine="851"/>
        <w:jc w:val="both"/>
        <w:rPr>
          <w:rFonts w:ascii="Times New Roman" w:hAnsi="Times New Roman"/>
          <w:sz w:val="24"/>
          <w:szCs w:val="24"/>
          <w:lang w:val="lt-LT"/>
        </w:rPr>
      </w:pPr>
      <w:r w:rsidRPr="005C45E1">
        <w:rPr>
          <w:rFonts w:ascii="Times New Roman" w:hAnsi="Times New Roman"/>
          <w:sz w:val="24"/>
          <w:szCs w:val="24"/>
          <w:lang w:val="lt-LT"/>
        </w:rPr>
        <w:t>4.</w:t>
      </w:r>
      <w:r w:rsidR="00CA4862" w:rsidRPr="005C45E1">
        <w:rPr>
          <w:rFonts w:ascii="Times New Roman" w:hAnsi="Times New Roman"/>
          <w:sz w:val="24"/>
          <w:szCs w:val="24"/>
          <w:lang w:val="lt-LT"/>
        </w:rPr>
        <w:t xml:space="preserve"> Savanoriškų darbų vykdymo faktas turi būti dokumentuojamas, t. y. </w:t>
      </w:r>
      <w:r w:rsidR="00B153C3" w:rsidRPr="005C45E1">
        <w:rPr>
          <w:rFonts w:ascii="Times New Roman" w:hAnsi="Times New Roman"/>
          <w:sz w:val="24"/>
          <w:szCs w:val="24"/>
          <w:lang w:val="lt-LT"/>
        </w:rPr>
        <w:t xml:space="preserve">kaimo vietovių ar dvisektorės VVG </w:t>
      </w:r>
      <w:r w:rsidR="00CA4862" w:rsidRPr="005C45E1">
        <w:rPr>
          <w:rFonts w:ascii="Times New Roman" w:hAnsi="Times New Roman"/>
          <w:sz w:val="24"/>
          <w:szCs w:val="24"/>
          <w:lang w:val="lt-LT"/>
        </w:rPr>
        <w:t>vietos projekto vykdytojas informaciją a</w:t>
      </w:r>
      <w:r w:rsidR="000C7BB9" w:rsidRPr="005C45E1">
        <w:rPr>
          <w:rFonts w:ascii="Times New Roman" w:hAnsi="Times New Roman"/>
          <w:sz w:val="24"/>
          <w:szCs w:val="24"/>
          <w:lang w:val="lt-LT"/>
        </w:rPr>
        <w:t xml:space="preserve">pie atliktą savanorišką darbą </w:t>
      </w:r>
      <w:r w:rsidR="00BE08EC" w:rsidRPr="00D2193A">
        <w:rPr>
          <w:rFonts w:ascii="Times New Roman" w:hAnsi="Times New Roman"/>
          <w:sz w:val="24"/>
          <w:szCs w:val="24"/>
          <w:lang w:val="lt-LT"/>
        </w:rPr>
        <w:t>turi</w:t>
      </w:r>
      <w:r w:rsidR="00BE08EC" w:rsidRPr="005C45E1">
        <w:rPr>
          <w:rFonts w:ascii="Times New Roman" w:hAnsi="Times New Roman"/>
          <w:sz w:val="24"/>
          <w:szCs w:val="24"/>
          <w:lang w:val="lt-LT"/>
        </w:rPr>
        <w:t xml:space="preserve"> </w:t>
      </w:r>
      <w:r w:rsidR="00CA4862" w:rsidRPr="005C45E1">
        <w:rPr>
          <w:rFonts w:ascii="Times New Roman" w:hAnsi="Times New Roman"/>
          <w:sz w:val="24"/>
          <w:szCs w:val="24"/>
          <w:lang w:val="lt-LT"/>
        </w:rPr>
        <w:t xml:space="preserve">fiksuoti </w:t>
      </w:r>
      <w:r w:rsidR="00D26EE3" w:rsidRPr="009E3CA7">
        <w:rPr>
          <w:rFonts w:ascii="Times New Roman" w:hAnsi="Times New Roman"/>
          <w:color w:val="000000"/>
          <w:sz w:val="24"/>
          <w:szCs w:val="24"/>
          <w:lang w:val="lt-LT"/>
        </w:rPr>
        <w:t>s</w:t>
      </w:r>
      <w:r w:rsidR="00587EAD" w:rsidRPr="009E3CA7">
        <w:rPr>
          <w:rFonts w:ascii="Times New Roman" w:hAnsi="Times New Roman"/>
          <w:color w:val="000000"/>
          <w:sz w:val="24"/>
          <w:szCs w:val="24"/>
          <w:lang w:val="lt-LT"/>
        </w:rPr>
        <w:t>avanoriško darbo laiko apskaitos lentelėje</w:t>
      </w:r>
      <w:r w:rsidR="00587EAD" w:rsidRPr="005C45E1">
        <w:rPr>
          <w:rFonts w:ascii="Times New Roman" w:hAnsi="Times New Roman"/>
          <w:sz w:val="24"/>
          <w:szCs w:val="24"/>
          <w:lang w:val="lt-LT"/>
        </w:rPr>
        <w:t xml:space="preserve"> </w:t>
      </w:r>
      <w:r w:rsidR="00253C83" w:rsidRPr="005C45E1">
        <w:rPr>
          <w:rFonts w:ascii="Times New Roman" w:hAnsi="Times New Roman"/>
          <w:sz w:val="24"/>
          <w:szCs w:val="24"/>
          <w:lang w:val="lt-LT"/>
        </w:rPr>
        <w:t>(</w:t>
      </w:r>
      <w:r w:rsidR="00587EAD" w:rsidRPr="005C45E1">
        <w:rPr>
          <w:rFonts w:ascii="Times New Roman" w:hAnsi="Times New Roman"/>
          <w:sz w:val="24"/>
          <w:szCs w:val="24"/>
          <w:lang w:val="lt-LT"/>
        </w:rPr>
        <w:t xml:space="preserve">pavyzdinė forma pateikta </w:t>
      </w:r>
      <w:r w:rsidR="00253C83" w:rsidRPr="005C45E1">
        <w:rPr>
          <w:rFonts w:ascii="Times New Roman" w:hAnsi="Times New Roman"/>
          <w:sz w:val="24"/>
          <w:szCs w:val="24"/>
          <w:lang w:val="lt-LT"/>
        </w:rPr>
        <w:t xml:space="preserve">Procedūros aprašo </w:t>
      </w:r>
      <w:hyperlink r:id="rId12" w:history="1">
        <w:r w:rsidR="007B66AA" w:rsidRPr="007B66AA">
          <w:rPr>
            <w:rStyle w:val="Hipersaitas"/>
            <w:rFonts w:ascii="Times New Roman" w:hAnsi="Times New Roman"/>
            <w:sz w:val="24"/>
            <w:szCs w:val="24"/>
            <w:lang w:val="lt-LT"/>
          </w:rPr>
          <w:t xml:space="preserve">28 </w:t>
        </w:r>
        <w:r w:rsidR="00587EAD" w:rsidRPr="007B66AA">
          <w:rPr>
            <w:rStyle w:val="Hipersaitas"/>
            <w:rFonts w:ascii="Times New Roman" w:hAnsi="Times New Roman"/>
            <w:sz w:val="24"/>
            <w:szCs w:val="24"/>
            <w:lang w:val="lt-LT"/>
          </w:rPr>
          <w:t>priede</w:t>
        </w:r>
      </w:hyperlink>
      <w:r w:rsidR="00704B84" w:rsidRPr="007B66AA">
        <w:rPr>
          <w:rFonts w:ascii="Times New Roman" w:hAnsi="Times New Roman"/>
          <w:sz w:val="24"/>
          <w:szCs w:val="24"/>
          <w:lang w:val="lt-LT"/>
        </w:rPr>
        <w:t>),</w:t>
      </w:r>
      <w:r w:rsidR="00704B84" w:rsidRPr="005C45E1">
        <w:rPr>
          <w:rFonts w:ascii="Times New Roman" w:hAnsi="Times New Roman"/>
          <w:sz w:val="24"/>
          <w:szCs w:val="24"/>
          <w:lang w:val="lt-LT"/>
        </w:rPr>
        <w:t xml:space="preserve"> pateik</w:t>
      </w:r>
      <w:r w:rsidR="00BE08EC">
        <w:rPr>
          <w:rFonts w:ascii="Times New Roman" w:hAnsi="Times New Roman"/>
          <w:sz w:val="24"/>
          <w:szCs w:val="24"/>
          <w:lang w:val="lt-LT"/>
        </w:rPr>
        <w:t>damas</w:t>
      </w:r>
      <w:r w:rsidR="00704B84" w:rsidRPr="005C45E1">
        <w:rPr>
          <w:rFonts w:ascii="Times New Roman" w:hAnsi="Times New Roman"/>
          <w:sz w:val="24"/>
          <w:szCs w:val="24"/>
          <w:lang w:val="lt-LT"/>
        </w:rPr>
        <w:t xml:space="preserve"> VP administravimo taisyklių </w:t>
      </w:r>
      <w:r w:rsidR="006563AF" w:rsidRPr="00A81A03">
        <w:rPr>
          <w:rFonts w:ascii="Times New Roman" w:hAnsi="Times New Roman"/>
          <w:noProof/>
          <w:sz w:val="24"/>
          <w:szCs w:val="24"/>
        </w:rPr>
        <w:t>5 priedo „Pareiškėjo ir (arba) vietos projekto partnerio tinkamo prisidėjimo prie vietos projekto įgyvendinimo įnašu natūra aprašas“</w:t>
      </w:r>
      <w:r w:rsidR="006563AF">
        <w:rPr>
          <w:rFonts w:ascii="Times New Roman" w:hAnsi="Times New Roman"/>
          <w:noProof/>
          <w:sz w:val="24"/>
          <w:szCs w:val="24"/>
          <w:lang w:val="lt-LT"/>
        </w:rPr>
        <w:t xml:space="preserve"> </w:t>
      </w:r>
      <w:r w:rsidR="00C76AC3">
        <w:rPr>
          <w:rFonts w:ascii="Times New Roman" w:hAnsi="Times New Roman"/>
          <w:sz w:val="24"/>
          <w:szCs w:val="24"/>
          <w:lang w:val="lt-LT"/>
        </w:rPr>
        <w:t>4</w:t>
      </w:r>
      <w:r w:rsidR="00704B84" w:rsidRPr="005C45E1">
        <w:rPr>
          <w:rFonts w:ascii="Times New Roman" w:hAnsi="Times New Roman"/>
          <w:sz w:val="24"/>
          <w:szCs w:val="24"/>
          <w:lang w:val="lt-LT"/>
        </w:rPr>
        <w:t xml:space="preserve">.5 papunktyje prašomą informaciją. Patvirtinta </w:t>
      </w:r>
      <w:r w:rsidR="00F95533" w:rsidRPr="009E3CA7">
        <w:rPr>
          <w:rFonts w:ascii="Times New Roman" w:hAnsi="Times New Roman"/>
          <w:color w:val="000000"/>
          <w:sz w:val="24"/>
          <w:szCs w:val="24"/>
          <w:lang w:val="lt-LT"/>
        </w:rPr>
        <w:t>s</w:t>
      </w:r>
      <w:r w:rsidR="00704B84" w:rsidRPr="009E3CA7">
        <w:rPr>
          <w:rFonts w:ascii="Times New Roman" w:hAnsi="Times New Roman"/>
          <w:color w:val="000000"/>
          <w:sz w:val="24"/>
          <w:szCs w:val="24"/>
          <w:lang w:val="lt-LT"/>
        </w:rPr>
        <w:t xml:space="preserve">avanoriško darbo laiko apskaitos lentelė ir kiti dokumentai, pagrindžiantys atitiktį VP administravimo taisyklių </w:t>
      </w:r>
      <w:r w:rsidR="00904D61" w:rsidRPr="00A81A03">
        <w:rPr>
          <w:rFonts w:ascii="Times New Roman" w:hAnsi="Times New Roman"/>
          <w:noProof/>
          <w:sz w:val="24"/>
          <w:szCs w:val="24"/>
        </w:rPr>
        <w:t>5 priedo „Pareiškėjo ir (arba) vietos projekto partnerio tinkamo prisidėjimo prie vietos projekto įgyvendinimo įnašu natūra aprašas“</w:t>
      </w:r>
      <w:r w:rsidR="00904D61">
        <w:rPr>
          <w:rFonts w:ascii="Times New Roman" w:hAnsi="Times New Roman"/>
          <w:noProof/>
          <w:sz w:val="24"/>
          <w:szCs w:val="24"/>
          <w:lang w:val="lt-LT"/>
        </w:rPr>
        <w:t xml:space="preserve"> </w:t>
      </w:r>
      <w:r w:rsidR="006B3A72">
        <w:rPr>
          <w:rFonts w:ascii="Times New Roman" w:hAnsi="Times New Roman"/>
          <w:color w:val="000000"/>
          <w:sz w:val="24"/>
          <w:szCs w:val="24"/>
          <w:lang w:val="lt-LT"/>
        </w:rPr>
        <w:t xml:space="preserve">4 </w:t>
      </w:r>
      <w:r w:rsidR="00704B84" w:rsidRPr="009E3CA7">
        <w:rPr>
          <w:rFonts w:ascii="Times New Roman" w:hAnsi="Times New Roman"/>
          <w:color w:val="000000"/>
          <w:sz w:val="24"/>
          <w:szCs w:val="24"/>
          <w:lang w:val="lt-LT"/>
        </w:rPr>
        <w:t>punkte nurodytoms savanoriško darbo tinkamumo sąlygoms, yra sudėtinė mokėjimo prašymo dalis, pagrindžianti savanoriško darbo tinkamumą. Šiuos dokumentus VPS vykdytoja</w:t>
      </w:r>
      <w:r w:rsidR="00DD2910">
        <w:rPr>
          <w:rFonts w:ascii="Times New Roman" w:hAnsi="Times New Roman"/>
          <w:color w:val="000000"/>
          <w:sz w:val="24"/>
          <w:szCs w:val="24"/>
          <w:lang w:val="lt-LT"/>
        </w:rPr>
        <w:t xml:space="preserve"> </w:t>
      </w:r>
      <w:r w:rsidR="00704B84" w:rsidRPr="005C45E1">
        <w:rPr>
          <w:rFonts w:ascii="Times New Roman" w:hAnsi="Times New Roman"/>
          <w:color w:val="000000"/>
          <w:sz w:val="24"/>
          <w:szCs w:val="24"/>
          <w:lang w:val="lt-LT"/>
        </w:rPr>
        <w:t xml:space="preserve">pateikia Agentūrai VP administravimo taisyklėse nustatyta tvarka atlikusi pirminį mokėjimo prašymo vertinimą. </w:t>
      </w:r>
    </w:p>
    <w:p w14:paraId="79C66363" w14:textId="0B2B84CF" w:rsidR="00243430" w:rsidRPr="009E3CA7" w:rsidRDefault="00243430" w:rsidP="000D7C9B">
      <w:pPr>
        <w:pStyle w:val="Sraopastraipa"/>
        <w:tabs>
          <w:tab w:val="left" w:pos="709"/>
          <w:tab w:val="left" w:pos="851"/>
        </w:tabs>
        <w:autoSpaceDE w:val="0"/>
        <w:autoSpaceDN w:val="0"/>
        <w:ind w:left="0" w:firstLine="851"/>
        <w:jc w:val="both"/>
        <w:rPr>
          <w:rFonts w:ascii="Times New Roman" w:hAnsi="Times New Roman"/>
          <w:sz w:val="24"/>
          <w:szCs w:val="24"/>
          <w:lang w:val="lt-LT"/>
        </w:rPr>
      </w:pPr>
      <w:r w:rsidRPr="005C45E1">
        <w:rPr>
          <w:rFonts w:ascii="Times New Roman" w:hAnsi="Times New Roman"/>
          <w:color w:val="000000"/>
          <w:sz w:val="24"/>
          <w:szCs w:val="24"/>
          <w:lang w:val="lt-LT"/>
        </w:rPr>
        <w:t xml:space="preserve">5. </w:t>
      </w:r>
      <w:r w:rsidR="00DF5337" w:rsidRPr="005C45E1">
        <w:rPr>
          <w:rFonts w:ascii="Times New Roman" w:hAnsi="Times New Roman"/>
          <w:color w:val="000000"/>
          <w:sz w:val="24"/>
          <w:szCs w:val="24"/>
          <w:lang w:val="lt-LT"/>
        </w:rPr>
        <w:t xml:space="preserve">VPS vykdytoja atlieka visų savanoriškų darbų atlikimo patikrą vietoje, kai savanoriškas darbas, kaip tinkamas įnašo natūra būdas, yra nurodytas patvirtintame VPS priemonės / veiklos srities, pagal kurią įgyvendinamas vietos projektas, FSA, numatytas vietos projekte ir vietos projekto vykdymo sutartyje. </w:t>
      </w:r>
      <w:r w:rsidR="00DE5126" w:rsidRPr="005C45E1">
        <w:rPr>
          <w:rFonts w:ascii="Times New Roman" w:hAnsi="Times New Roman"/>
          <w:color w:val="000000"/>
          <w:sz w:val="24"/>
          <w:szCs w:val="24"/>
          <w:lang w:val="lt-LT"/>
        </w:rPr>
        <w:t xml:space="preserve">Savanoriškų darbų atlikimo jų vykdymo vietoje tikrinimas dokumentuojamas pildant </w:t>
      </w:r>
      <w:r w:rsidR="00DA02A9" w:rsidRPr="009E3CA7">
        <w:rPr>
          <w:rFonts w:ascii="Times New Roman" w:hAnsi="Times New Roman"/>
          <w:sz w:val="24"/>
          <w:szCs w:val="24"/>
          <w:lang w:val="lt-LT"/>
        </w:rPr>
        <w:t xml:space="preserve">Vietos </w:t>
      </w:r>
      <w:r w:rsidR="00DA02A9" w:rsidRPr="000971BF">
        <w:rPr>
          <w:rFonts w:ascii="Times New Roman" w:hAnsi="Times New Roman"/>
          <w:sz w:val="24"/>
          <w:szCs w:val="24"/>
          <w:lang w:val="lt-LT"/>
        </w:rPr>
        <w:t>projekto savanoriškų darbų atlikimo tikrinimo klausimyną</w:t>
      </w:r>
      <w:r w:rsidR="00DA02A9" w:rsidRPr="000971BF">
        <w:rPr>
          <w:rFonts w:ascii="Times New Roman" w:hAnsi="Times New Roman"/>
          <w:b/>
          <w:sz w:val="24"/>
          <w:szCs w:val="24"/>
          <w:lang w:val="lt-LT"/>
        </w:rPr>
        <w:t xml:space="preserve"> </w:t>
      </w:r>
      <w:r w:rsidR="009A4CB3" w:rsidRPr="000971BF">
        <w:rPr>
          <w:rFonts w:ascii="Times New Roman" w:hAnsi="Times New Roman"/>
          <w:color w:val="000000"/>
          <w:sz w:val="24"/>
          <w:szCs w:val="24"/>
          <w:lang w:val="lt-LT"/>
        </w:rPr>
        <w:t>(</w:t>
      </w:r>
      <w:r w:rsidR="00DA02A9" w:rsidRPr="000971BF">
        <w:rPr>
          <w:rFonts w:ascii="Times New Roman" w:hAnsi="Times New Roman"/>
          <w:color w:val="000000"/>
          <w:sz w:val="24"/>
          <w:szCs w:val="24"/>
          <w:lang w:val="lt-LT"/>
        </w:rPr>
        <w:t xml:space="preserve">pavyzdinė forma pateikta </w:t>
      </w:r>
      <w:r w:rsidR="009A4CB3" w:rsidRPr="000971BF">
        <w:rPr>
          <w:rFonts w:ascii="Times New Roman" w:hAnsi="Times New Roman"/>
          <w:color w:val="000000"/>
          <w:sz w:val="24"/>
          <w:szCs w:val="24"/>
          <w:lang w:val="lt-LT"/>
        </w:rPr>
        <w:t xml:space="preserve">Procedūros aprašo </w:t>
      </w:r>
      <w:hyperlink r:id="rId13" w:history="1">
        <w:r w:rsidR="0013390E" w:rsidRPr="000971BF">
          <w:rPr>
            <w:rStyle w:val="Hipersaitas"/>
            <w:rFonts w:ascii="Times New Roman" w:hAnsi="Times New Roman"/>
            <w:sz w:val="24"/>
            <w:szCs w:val="24"/>
            <w:lang w:val="lt-LT"/>
          </w:rPr>
          <w:t>2</w:t>
        </w:r>
        <w:r w:rsidR="00B77837" w:rsidRPr="000971BF">
          <w:rPr>
            <w:rStyle w:val="Hipersaitas"/>
            <w:rFonts w:ascii="Times New Roman" w:hAnsi="Times New Roman"/>
            <w:sz w:val="24"/>
            <w:szCs w:val="24"/>
            <w:lang w:val="lt-LT"/>
          </w:rPr>
          <w:t xml:space="preserve">9 </w:t>
        </w:r>
        <w:r w:rsidR="00DA02A9" w:rsidRPr="000971BF">
          <w:rPr>
            <w:rStyle w:val="Hipersaitas"/>
            <w:rFonts w:ascii="Times New Roman" w:hAnsi="Times New Roman"/>
            <w:sz w:val="24"/>
            <w:szCs w:val="24"/>
            <w:lang w:val="lt-LT"/>
          </w:rPr>
          <w:t>priede</w:t>
        </w:r>
      </w:hyperlink>
      <w:r w:rsidR="009A4CB3" w:rsidRPr="000971BF">
        <w:rPr>
          <w:rFonts w:ascii="Times New Roman" w:hAnsi="Times New Roman"/>
          <w:color w:val="000000"/>
          <w:sz w:val="24"/>
          <w:szCs w:val="24"/>
          <w:lang w:val="lt-LT"/>
        </w:rPr>
        <w:t>)</w:t>
      </w:r>
      <w:r w:rsidR="00602B49" w:rsidRPr="000971BF">
        <w:rPr>
          <w:rFonts w:ascii="Times New Roman" w:hAnsi="Times New Roman"/>
          <w:color w:val="000000"/>
          <w:sz w:val="24"/>
          <w:szCs w:val="24"/>
          <w:lang w:val="lt-LT"/>
        </w:rPr>
        <w:t>.</w:t>
      </w:r>
      <w:r w:rsidR="00B850F1" w:rsidRPr="000971BF">
        <w:rPr>
          <w:rFonts w:ascii="Times New Roman" w:hAnsi="Times New Roman"/>
          <w:color w:val="000000"/>
          <w:sz w:val="24"/>
          <w:szCs w:val="24"/>
          <w:lang w:val="lt-LT"/>
        </w:rPr>
        <w:t xml:space="preserve"> </w:t>
      </w:r>
      <w:r w:rsidR="00BD39C0" w:rsidRPr="000971BF">
        <w:rPr>
          <w:rFonts w:ascii="Times New Roman" w:hAnsi="Times New Roman"/>
          <w:color w:val="000000"/>
          <w:sz w:val="24"/>
          <w:szCs w:val="24"/>
          <w:lang w:val="lt-LT"/>
        </w:rPr>
        <w:t xml:space="preserve">Jeigu </w:t>
      </w:r>
      <w:r w:rsidR="00BE08EC" w:rsidRPr="000971BF">
        <w:rPr>
          <w:rFonts w:ascii="Times New Roman" w:hAnsi="Times New Roman"/>
          <w:color w:val="000000"/>
          <w:sz w:val="24"/>
          <w:szCs w:val="24"/>
          <w:lang w:val="lt-LT"/>
        </w:rPr>
        <w:t xml:space="preserve">atliekant </w:t>
      </w:r>
      <w:r w:rsidR="00BD39C0" w:rsidRPr="000971BF">
        <w:rPr>
          <w:rFonts w:ascii="Times New Roman" w:hAnsi="Times New Roman"/>
          <w:color w:val="000000"/>
          <w:sz w:val="24"/>
          <w:szCs w:val="24"/>
          <w:lang w:val="lt-LT"/>
        </w:rPr>
        <w:t>patikr</w:t>
      </w:r>
      <w:r w:rsidR="00BE08EC" w:rsidRPr="000971BF">
        <w:rPr>
          <w:rFonts w:ascii="Times New Roman" w:hAnsi="Times New Roman"/>
          <w:color w:val="000000"/>
          <w:sz w:val="24"/>
          <w:szCs w:val="24"/>
          <w:lang w:val="lt-LT"/>
        </w:rPr>
        <w:t>ą</w:t>
      </w:r>
      <w:r w:rsidR="00BD39C0" w:rsidRPr="000971BF">
        <w:rPr>
          <w:rFonts w:ascii="Times New Roman" w:hAnsi="Times New Roman"/>
          <w:color w:val="000000"/>
          <w:sz w:val="24"/>
          <w:szCs w:val="24"/>
          <w:lang w:val="lt-LT"/>
        </w:rPr>
        <w:t xml:space="preserve"> vietoje nustatoma neesminė neatitiktis, kuri gali būti ištaisyta </w:t>
      </w:r>
      <w:r w:rsidR="00BE08EC" w:rsidRPr="000971BF">
        <w:rPr>
          <w:rFonts w:ascii="Times New Roman" w:hAnsi="Times New Roman"/>
          <w:color w:val="000000"/>
          <w:sz w:val="24"/>
          <w:szCs w:val="24"/>
          <w:lang w:val="lt-LT"/>
        </w:rPr>
        <w:t>VP</w:t>
      </w:r>
      <w:r w:rsidR="00BD39C0" w:rsidRPr="000971BF">
        <w:rPr>
          <w:rFonts w:ascii="Times New Roman" w:hAnsi="Times New Roman"/>
          <w:color w:val="000000"/>
          <w:sz w:val="24"/>
          <w:szCs w:val="24"/>
          <w:lang w:val="lt-LT"/>
        </w:rPr>
        <w:t xml:space="preserve"> vykdytojo</w:t>
      </w:r>
      <w:r w:rsidR="00BD39C0" w:rsidRPr="005C45E1">
        <w:rPr>
          <w:rFonts w:ascii="Times New Roman" w:hAnsi="Times New Roman"/>
          <w:color w:val="000000"/>
          <w:sz w:val="24"/>
          <w:szCs w:val="24"/>
          <w:lang w:val="lt-LT"/>
        </w:rPr>
        <w:t xml:space="preserve">, VPS vykdytoja po patikros atlikimo suformuluoja reikalavimus </w:t>
      </w:r>
      <w:r w:rsidR="00BE08EC">
        <w:rPr>
          <w:rFonts w:ascii="Times New Roman" w:hAnsi="Times New Roman"/>
          <w:color w:val="000000"/>
          <w:sz w:val="24"/>
          <w:szCs w:val="24"/>
          <w:lang w:val="lt-LT"/>
        </w:rPr>
        <w:t>VP</w:t>
      </w:r>
      <w:r w:rsidR="00BD39C0" w:rsidRPr="005C45E1">
        <w:rPr>
          <w:rFonts w:ascii="Times New Roman" w:hAnsi="Times New Roman"/>
          <w:color w:val="000000"/>
          <w:sz w:val="24"/>
          <w:szCs w:val="24"/>
          <w:lang w:val="lt-LT"/>
        </w:rPr>
        <w:t xml:space="preserve"> vykdytojui ir nustato terminą, per kurį reikalavimai turi būti įvykdyti. Įvykdęs VPS vykdytojos reikalavimus, </w:t>
      </w:r>
      <w:r w:rsidR="00BE08EC">
        <w:rPr>
          <w:rFonts w:ascii="Times New Roman" w:hAnsi="Times New Roman"/>
          <w:color w:val="000000"/>
          <w:sz w:val="24"/>
          <w:szCs w:val="24"/>
          <w:lang w:val="lt-LT"/>
        </w:rPr>
        <w:t>VP</w:t>
      </w:r>
      <w:r w:rsidR="00BD39C0" w:rsidRPr="005C45E1">
        <w:rPr>
          <w:rFonts w:ascii="Times New Roman" w:hAnsi="Times New Roman"/>
          <w:color w:val="000000"/>
          <w:sz w:val="24"/>
          <w:szCs w:val="24"/>
          <w:lang w:val="lt-LT"/>
        </w:rPr>
        <w:t xml:space="preserve"> vykdytojas raštu informuoja VPS vykdytoją. VPS vykdytoja įsitikina, kad neatitiktis ištaisyta tinkamai. Jeigu patikros metu nustatoma esminė neatitiktis, kuri paneigia </w:t>
      </w:r>
      <w:r w:rsidR="00BE08EC">
        <w:rPr>
          <w:rFonts w:ascii="Times New Roman" w:hAnsi="Times New Roman"/>
          <w:color w:val="000000"/>
          <w:sz w:val="24"/>
          <w:szCs w:val="24"/>
          <w:lang w:val="lt-LT"/>
        </w:rPr>
        <w:t>VP</w:t>
      </w:r>
      <w:r w:rsidR="00275D1E" w:rsidRPr="005C45E1">
        <w:rPr>
          <w:rFonts w:ascii="Times New Roman" w:hAnsi="Times New Roman"/>
          <w:color w:val="000000"/>
          <w:sz w:val="24"/>
          <w:szCs w:val="24"/>
          <w:lang w:val="lt-LT"/>
        </w:rPr>
        <w:t xml:space="preserve"> vykdytojo, </w:t>
      </w:r>
      <w:r w:rsidR="00BE08EC">
        <w:rPr>
          <w:rFonts w:ascii="Times New Roman" w:hAnsi="Times New Roman"/>
          <w:color w:val="000000"/>
          <w:sz w:val="24"/>
          <w:szCs w:val="24"/>
          <w:lang w:val="lt-LT"/>
        </w:rPr>
        <w:t>VP</w:t>
      </w:r>
      <w:r w:rsidR="00BD39C0" w:rsidRPr="005C45E1">
        <w:rPr>
          <w:rFonts w:ascii="Times New Roman" w:hAnsi="Times New Roman"/>
          <w:color w:val="000000"/>
          <w:sz w:val="24"/>
          <w:szCs w:val="24"/>
          <w:lang w:val="lt-LT"/>
        </w:rPr>
        <w:t xml:space="preserve"> atitiktį tinkamumo sąlygoms, </w:t>
      </w:r>
      <w:r w:rsidR="00275D1E" w:rsidRPr="005C45E1">
        <w:rPr>
          <w:rFonts w:ascii="Times New Roman" w:hAnsi="Times New Roman"/>
          <w:color w:val="000000"/>
          <w:sz w:val="24"/>
          <w:szCs w:val="24"/>
          <w:lang w:val="lt-LT"/>
        </w:rPr>
        <w:t xml:space="preserve">atrankos kriterijams, įsipareigojimams, nurodytiems paraiškoje, vykdymo sutartyje, FSA, VP administravimo taisyklėse, VPS vykdytoja apie tai raštu informuoja Agentūrą. </w:t>
      </w:r>
      <w:r w:rsidR="000D7C9B" w:rsidRPr="005C45E1">
        <w:rPr>
          <w:rFonts w:ascii="Times New Roman" w:hAnsi="Times New Roman"/>
          <w:color w:val="000000"/>
          <w:sz w:val="24"/>
          <w:szCs w:val="24"/>
          <w:lang w:val="lt-LT"/>
        </w:rPr>
        <w:t xml:space="preserve">Pasirašytas </w:t>
      </w:r>
      <w:r w:rsidR="000D7C9B" w:rsidRPr="009E3CA7">
        <w:rPr>
          <w:rFonts w:ascii="Times New Roman" w:hAnsi="Times New Roman"/>
          <w:sz w:val="24"/>
          <w:szCs w:val="24"/>
          <w:lang w:val="lt-LT"/>
        </w:rPr>
        <w:t xml:space="preserve">Vietos projekto savanoriškų darbų atlikimo tikrinimo klausimyno originalas segamas į </w:t>
      </w:r>
      <w:r w:rsidR="00BE08EC">
        <w:rPr>
          <w:rFonts w:ascii="Times New Roman" w:hAnsi="Times New Roman"/>
          <w:sz w:val="24"/>
          <w:szCs w:val="24"/>
          <w:lang w:val="lt-LT"/>
        </w:rPr>
        <w:t>VP</w:t>
      </w:r>
      <w:r w:rsidR="000D7C9B" w:rsidRPr="005C45E1">
        <w:rPr>
          <w:rFonts w:ascii="Times New Roman" w:hAnsi="Times New Roman"/>
          <w:sz w:val="24"/>
          <w:szCs w:val="24"/>
          <w:lang w:val="lt-LT"/>
        </w:rPr>
        <w:t xml:space="preserve"> bylą. Kopija pateikiama Agentūrai</w:t>
      </w:r>
      <w:r w:rsidR="004F4EC2" w:rsidRPr="005C45E1">
        <w:rPr>
          <w:rFonts w:ascii="Times New Roman" w:hAnsi="Times New Roman"/>
          <w:sz w:val="24"/>
          <w:szCs w:val="24"/>
          <w:lang w:val="lt-LT"/>
        </w:rPr>
        <w:t xml:space="preserve"> kartu su mokėjimo prašymu</w:t>
      </w:r>
      <w:r w:rsidR="000D7C9B" w:rsidRPr="005C45E1">
        <w:rPr>
          <w:rFonts w:ascii="Times New Roman" w:hAnsi="Times New Roman"/>
          <w:sz w:val="24"/>
          <w:szCs w:val="24"/>
          <w:lang w:val="lt-LT"/>
        </w:rPr>
        <w:t xml:space="preserve">. </w:t>
      </w:r>
    </w:p>
    <w:p w14:paraId="1BF98BE1" w14:textId="59225894" w:rsidR="00D57F56" w:rsidRPr="009E3CA7" w:rsidRDefault="00D57F56" w:rsidP="00F020F6">
      <w:pPr>
        <w:pStyle w:val="Sraopastraipa"/>
        <w:tabs>
          <w:tab w:val="left" w:pos="709"/>
          <w:tab w:val="left" w:pos="851"/>
        </w:tabs>
        <w:autoSpaceDE w:val="0"/>
        <w:autoSpaceDN w:val="0"/>
        <w:ind w:left="0" w:firstLine="851"/>
        <w:jc w:val="both"/>
        <w:rPr>
          <w:rFonts w:ascii="Times New Roman" w:hAnsi="Times New Roman"/>
          <w:sz w:val="24"/>
          <w:szCs w:val="24"/>
          <w:lang w:val="lt-LT"/>
        </w:rPr>
      </w:pPr>
      <w:r w:rsidRPr="005C45E1">
        <w:rPr>
          <w:rFonts w:ascii="Times New Roman" w:hAnsi="Times New Roman"/>
          <w:sz w:val="24"/>
          <w:szCs w:val="24"/>
          <w:lang w:val="lt-LT"/>
        </w:rPr>
        <w:t>6.</w:t>
      </w:r>
      <w:r w:rsidRPr="005C45E1">
        <w:rPr>
          <w:rFonts w:ascii="Times New Roman" w:hAnsi="Times New Roman"/>
          <w:color w:val="000000"/>
          <w:sz w:val="24"/>
          <w:szCs w:val="24"/>
          <w:lang w:val="lt-LT"/>
        </w:rPr>
        <w:t xml:space="preserve"> VPS vykdytoja atlieka praktinių informacinių seminarų patikras vietoje, kai praktinių informacinių seminarų vykdymas yra numatytas </w:t>
      </w:r>
      <w:r w:rsidR="00A26EDE" w:rsidRPr="005C45E1">
        <w:rPr>
          <w:rFonts w:ascii="Times New Roman" w:hAnsi="Times New Roman"/>
          <w:sz w:val="24"/>
          <w:szCs w:val="24"/>
          <w:lang w:val="lt-LT"/>
        </w:rPr>
        <w:t>VVG</w:t>
      </w:r>
      <w:r w:rsidR="00A26EDE" w:rsidRPr="005C45E1">
        <w:rPr>
          <w:rFonts w:ascii="Times New Roman" w:hAnsi="Times New Roman"/>
          <w:color w:val="000000"/>
          <w:sz w:val="24"/>
          <w:szCs w:val="24"/>
          <w:lang w:val="lt-LT"/>
        </w:rPr>
        <w:t xml:space="preserve"> </w:t>
      </w:r>
      <w:r w:rsidRPr="005C45E1">
        <w:rPr>
          <w:rFonts w:ascii="Times New Roman" w:hAnsi="Times New Roman"/>
          <w:color w:val="000000"/>
          <w:sz w:val="24"/>
          <w:szCs w:val="24"/>
          <w:lang w:val="lt-LT"/>
        </w:rPr>
        <w:t>vietos projekte.</w:t>
      </w:r>
      <w:r w:rsidR="001C4E72" w:rsidRPr="005C45E1">
        <w:rPr>
          <w:rFonts w:ascii="Times New Roman" w:hAnsi="Times New Roman"/>
          <w:sz w:val="24"/>
          <w:szCs w:val="24"/>
          <w:lang w:val="lt-LT"/>
        </w:rPr>
        <w:t xml:space="preserve"> Patikros </w:t>
      </w:r>
      <w:r w:rsidR="00C70A78" w:rsidRPr="005C45E1">
        <w:rPr>
          <w:rFonts w:ascii="Times New Roman" w:hAnsi="Times New Roman"/>
          <w:sz w:val="24"/>
          <w:szCs w:val="24"/>
          <w:lang w:val="lt-LT"/>
        </w:rPr>
        <w:t xml:space="preserve">atlikimo faktą įrodanti </w:t>
      </w:r>
      <w:r w:rsidR="001C4E72" w:rsidRPr="005C45E1">
        <w:rPr>
          <w:rFonts w:ascii="Times New Roman" w:hAnsi="Times New Roman"/>
          <w:sz w:val="24"/>
          <w:szCs w:val="24"/>
          <w:lang w:val="lt-LT"/>
        </w:rPr>
        <w:t xml:space="preserve">kopija pateikiama Agentūrai kartu su mokėjimo prašymu. </w:t>
      </w:r>
      <w:r w:rsidR="00456F24" w:rsidRPr="009E3CA7">
        <w:rPr>
          <w:rFonts w:ascii="Times New Roman" w:hAnsi="Times New Roman"/>
          <w:sz w:val="24"/>
          <w:szCs w:val="24"/>
          <w:lang w:val="lt-LT"/>
        </w:rPr>
        <w:t xml:space="preserve">Originalas segamas į </w:t>
      </w:r>
      <w:r w:rsidR="00BE08EC">
        <w:rPr>
          <w:rFonts w:ascii="Times New Roman" w:hAnsi="Times New Roman"/>
          <w:sz w:val="24"/>
          <w:szCs w:val="24"/>
          <w:lang w:val="lt-LT"/>
        </w:rPr>
        <w:t>VP</w:t>
      </w:r>
      <w:r w:rsidR="00456F24" w:rsidRPr="005C45E1">
        <w:rPr>
          <w:rFonts w:ascii="Times New Roman" w:hAnsi="Times New Roman"/>
          <w:sz w:val="24"/>
          <w:szCs w:val="24"/>
          <w:lang w:val="lt-LT"/>
        </w:rPr>
        <w:t xml:space="preserve"> bylą</w:t>
      </w:r>
      <w:r w:rsidR="00BE08EC">
        <w:rPr>
          <w:rFonts w:ascii="Times New Roman" w:hAnsi="Times New Roman"/>
          <w:sz w:val="24"/>
          <w:szCs w:val="24"/>
          <w:lang w:val="lt-LT"/>
        </w:rPr>
        <w:t>.</w:t>
      </w:r>
      <w:r w:rsidR="00F020F6" w:rsidRPr="00F020F6">
        <w:rPr>
          <w:rFonts w:ascii="Times New Roman" w:hAnsi="Times New Roman"/>
          <w:color w:val="000000"/>
          <w:sz w:val="24"/>
          <w:szCs w:val="24"/>
          <w:lang w:val="lt-LT"/>
        </w:rPr>
        <w:t xml:space="preserve"> </w:t>
      </w:r>
      <w:r w:rsidR="00F020F6" w:rsidRPr="005C45E1">
        <w:rPr>
          <w:rFonts w:ascii="Times New Roman" w:hAnsi="Times New Roman"/>
          <w:color w:val="000000"/>
          <w:sz w:val="24"/>
          <w:szCs w:val="24"/>
          <w:lang w:val="lt-LT"/>
        </w:rPr>
        <w:t>VPS vykdytoja</w:t>
      </w:r>
      <w:r w:rsidR="00F020F6">
        <w:rPr>
          <w:rFonts w:ascii="Times New Roman" w:hAnsi="Times New Roman"/>
          <w:color w:val="000000"/>
          <w:sz w:val="24"/>
          <w:szCs w:val="24"/>
          <w:lang w:val="lt-LT"/>
        </w:rPr>
        <w:t xml:space="preserve"> turi įsitikinti, ar praktinio informacinio</w:t>
      </w:r>
      <w:r w:rsidR="00F020F6" w:rsidRPr="005C45E1">
        <w:rPr>
          <w:rFonts w:ascii="Times New Roman" w:hAnsi="Times New Roman"/>
          <w:color w:val="000000"/>
          <w:sz w:val="24"/>
          <w:szCs w:val="24"/>
          <w:lang w:val="lt-LT"/>
        </w:rPr>
        <w:t xml:space="preserve"> seminar</w:t>
      </w:r>
      <w:r w:rsidR="00F020F6">
        <w:rPr>
          <w:rFonts w:ascii="Times New Roman" w:hAnsi="Times New Roman"/>
          <w:color w:val="000000"/>
          <w:sz w:val="24"/>
          <w:szCs w:val="24"/>
          <w:lang w:val="lt-LT"/>
        </w:rPr>
        <w:t>o  paslaugos teikėjas pateikė vietos projekto vykdytojui dokumentą dėl praktinio informacinio</w:t>
      </w:r>
      <w:r w:rsidR="00F020F6" w:rsidRPr="005C45E1">
        <w:rPr>
          <w:rFonts w:ascii="Times New Roman" w:hAnsi="Times New Roman"/>
          <w:color w:val="000000"/>
          <w:sz w:val="24"/>
          <w:szCs w:val="24"/>
          <w:lang w:val="lt-LT"/>
        </w:rPr>
        <w:t xml:space="preserve"> seminar</w:t>
      </w:r>
      <w:r w:rsidR="00F020F6">
        <w:rPr>
          <w:rFonts w:ascii="Times New Roman" w:hAnsi="Times New Roman"/>
          <w:color w:val="000000"/>
          <w:sz w:val="24"/>
          <w:szCs w:val="24"/>
          <w:lang w:val="lt-LT"/>
        </w:rPr>
        <w:t xml:space="preserve">o vykdymo, atitinkantį </w:t>
      </w:r>
      <w:r w:rsidR="00F020F6" w:rsidRPr="005C45E1">
        <w:rPr>
          <w:rFonts w:ascii="Times New Roman" w:hAnsi="Times New Roman"/>
          <w:sz w:val="24"/>
          <w:szCs w:val="24"/>
          <w:lang w:val="lt-LT"/>
        </w:rPr>
        <w:t>VP administravimo taisyklių</w:t>
      </w:r>
      <w:r w:rsidR="00F020F6">
        <w:rPr>
          <w:rFonts w:ascii="Times New Roman" w:hAnsi="Times New Roman"/>
          <w:sz w:val="24"/>
          <w:szCs w:val="24"/>
          <w:lang w:val="lt-LT"/>
        </w:rPr>
        <w:t xml:space="preserve"> 47.7 papunktyje nurodytus reikalavimus.</w:t>
      </w:r>
    </w:p>
    <w:p w14:paraId="7AE51135" w14:textId="5788C8C3" w:rsidR="00A27EC1" w:rsidRPr="005C45E1" w:rsidRDefault="006007D2" w:rsidP="00B47800">
      <w:pPr>
        <w:tabs>
          <w:tab w:val="left" w:pos="567"/>
        </w:tabs>
        <w:ind w:firstLine="851"/>
        <w:jc w:val="both"/>
      </w:pPr>
      <w:r w:rsidRPr="005C45E1">
        <w:t>7</w:t>
      </w:r>
      <w:r w:rsidR="00A27EC1" w:rsidRPr="005C45E1">
        <w:t xml:space="preserve">. </w:t>
      </w:r>
      <w:r w:rsidR="00172B42" w:rsidRPr="005C45E1">
        <w:t xml:space="preserve">VPS vykdytojos </w:t>
      </w:r>
      <w:r w:rsidR="00082452" w:rsidRPr="005C45E1">
        <w:t>kolegialaus valdymo organo, turinčio sprendimų priėmimo teisę, nariai turi rotuotis VPS įgyvendinimo metu, t. y. ne rečiau kaip kas 3 metus turi pasikeisti 1/3 narių, tačiau ne mažiau kaip po vieną iš kiekvieno – pilietinės visuomenės, verslo ir vietos valdžios – sektoriaus atstovą. Pasikeitus VPS vykdytojos kolegiala</w:t>
      </w:r>
      <w:r w:rsidR="00B47800" w:rsidRPr="005C45E1">
        <w:t xml:space="preserve">us valdymo organo </w:t>
      </w:r>
      <w:r w:rsidR="00082452" w:rsidRPr="005C45E1">
        <w:t xml:space="preserve">nariams, VPS vykdytoja pateikia Agentūrai VPS vykdytojos organo, </w:t>
      </w:r>
      <w:r w:rsidR="00B47800" w:rsidRPr="005C45E1">
        <w:t xml:space="preserve">VPS vykdytojos įstatuose nustatyta tvarka </w:t>
      </w:r>
      <w:r w:rsidR="00082452" w:rsidRPr="005C45E1">
        <w:t xml:space="preserve">patvirtinusio </w:t>
      </w:r>
      <w:r w:rsidR="00B47800" w:rsidRPr="005C45E1">
        <w:t xml:space="preserve">kolegialaus valdymo organo </w:t>
      </w:r>
      <w:r w:rsidR="00172B42" w:rsidRPr="005C45E1">
        <w:t xml:space="preserve">narių sudėties </w:t>
      </w:r>
      <w:r w:rsidR="00B47800" w:rsidRPr="005C45E1">
        <w:t xml:space="preserve">pasikeitimus, protokolo išrašą ir dokumentus, įrodančius, kad pasikeitęs kolegialaus valdymo organas atitinka </w:t>
      </w:r>
      <w:r w:rsidR="00172B42" w:rsidRPr="005C45E1">
        <w:t xml:space="preserve">VPS atrankos taisyklių 12.4 papunktyje </w:t>
      </w:r>
      <w:r w:rsidR="00B47800" w:rsidRPr="005C45E1">
        <w:t xml:space="preserve">ir </w:t>
      </w:r>
      <w:r w:rsidR="00172B42" w:rsidRPr="005C45E1">
        <w:t>15.3 papunktyje</w:t>
      </w:r>
      <w:r w:rsidR="00B47800" w:rsidRPr="005C45E1">
        <w:t xml:space="preserve">. </w:t>
      </w:r>
    </w:p>
    <w:p w14:paraId="7EAEB131" w14:textId="211E5240" w:rsidR="00C439FB" w:rsidRDefault="006007D2" w:rsidP="006C42BB">
      <w:pPr>
        <w:tabs>
          <w:tab w:val="left" w:pos="1134"/>
        </w:tabs>
        <w:ind w:firstLine="851"/>
        <w:jc w:val="both"/>
      </w:pPr>
      <w:r w:rsidRPr="005C45E1">
        <w:t>8</w:t>
      </w:r>
      <w:r w:rsidR="006C42BB" w:rsidRPr="005C45E1">
        <w:t>. Visais atvejais, kai veiksmus pareiškėjo / paramos gavėjo vardu atlieka įgaliotas asmuo, privaloma patikrinti įgaliojimą – ar asmuo, nurodytas įgaliojime, turi teisę atlikti tuos veiksmus, ar įgaliojimo galiojimo terminas nėra pasibaigęs, ar įgaliojimas išduotas tokią teisę turinčio asmens.</w:t>
      </w:r>
    </w:p>
    <w:p w14:paraId="043D3FC1" w14:textId="7922E45B" w:rsidR="00C42E69" w:rsidRDefault="00C42E69" w:rsidP="00C42E69">
      <w:pPr>
        <w:pStyle w:val="Komentarotekstas"/>
        <w:ind w:firstLine="851"/>
        <w:jc w:val="both"/>
        <w:rPr>
          <w:sz w:val="24"/>
          <w:szCs w:val="24"/>
        </w:rPr>
      </w:pPr>
      <w:r>
        <w:rPr>
          <w:sz w:val="24"/>
          <w:szCs w:val="24"/>
        </w:rPr>
        <w:t xml:space="preserve">9. VPS vykdytojos vadovo paskirtas atsakingas darbuotojas 1 kartą  per mėnesį patikrina informaciją apie paramos gavėjų juridinių asmenų </w:t>
      </w:r>
      <w:r>
        <w:rPr>
          <w:b/>
          <w:sz w:val="24"/>
          <w:szCs w:val="24"/>
        </w:rPr>
        <w:t>teisinio statuso pakeitimus</w:t>
      </w:r>
      <w:r>
        <w:rPr>
          <w:rStyle w:val="Hipersaitas"/>
          <w:sz w:val="24"/>
          <w:szCs w:val="24"/>
        </w:rPr>
        <w:t>.</w:t>
      </w:r>
      <w:r>
        <w:rPr>
          <w:sz w:val="24"/>
          <w:szCs w:val="24"/>
        </w:rPr>
        <w:t xml:space="preserve"> Informacija tikrinama Audito, apskaitos, turto vertinimo ir nemokumo valdymo tarnybos prie Lietuvos Respublikos finansų ministerijos interneto puslapyje </w:t>
      </w:r>
      <w:hyperlink r:id="rId14" w:history="1">
        <w:r>
          <w:rPr>
            <w:rStyle w:val="Hipersaitas"/>
            <w:sz w:val="24"/>
            <w:szCs w:val="24"/>
          </w:rPr>
          <w:t>http://www.bankrotodep.lt/</w:t>
        </w:r>
      </w:hyperlink>
      <w:r>
        <w:rPr>
          <w:rStyle w:val="Hipersaitas"/>
          <w:sz w:val="24"/>
          <w:szCs w:val="24"/>
        </w:rPr>
        <w:t xml:space="preserve">, </w:t>
      </w:r>
      <w:r>
        <w:rPr>
          <w:color w:val="000000"/>
          <w:sz w:val="24"/>
          <w:szCs w:val="24"/>
        </w:rPr>
        <w:t xml:space="preserve">Juridinių asmenų registre. </w:t>
      </w:r>
      <w:r>
        <w:rPr>
          <w:sz w:val="24"/>
          <w:szCs w:val="24"/>
        </w:rPr>
        <w:t xml:space="preserve">Apie atliktą patikrinimą informuojamas vykdytojos vadovas. VPS vykdytoja, nustačiusi, kad paramos gavėjas yra bankrutuojanti įmonė / fizinis asmuo arba jis yra likviduojamas projekto įgyvendinimo metu, raštu informuoja Agentūrą. Jeigu nustatoma, kad paramos gavėjas  yra bankrutuojantis / likviduojamas projekto kontrolės laikotarpiu, per 1 d. d. nuo nustatymo dienos </w:t>
      </w:r>
      <w:r>
        <w:rPr>
          <w:sz w:val="24"/>
          <w:szCs w:val="24"/>
        </w:rPr>
        <w:lastRenderedPageBreak/>
        <w:t>kreipiamasi į Agentūrą dėl užsakomos patikros vietoje. Įtarusi pažeidimą, VPS vykdytoja raštu kreipiasi į Agentūrą dėl įtariamo pažeidimo tyrimo.</w:t>
      </w:r>
    </w:p>
    <w:p w14:paraId="3CC38BE1" w14:textId="6FCECCEE" w:rsidR="00C42E69" w:rsidRDefault="00C42E69" w:rsidP="00C42E69">
      <w:pPr>
        <w:tabs>
          <w:tab w:val="left" w:pos="851"/>
        </w:tabs>
        <w:ind w:firstLine="851"/>
        <w:jc w:val="both"/>
      </w:pPr>
      <w:r>
        <w:t>10. VPS vykdytoja, projekto priežiūros metu nustačiusi, kad:</w:t>
      </w:r>
    </w:p>
    <w:p w14:paraId="34DA1C7E" w14:textId="7CF20CC5" w:rsidR="00C42E69" w:rsidRDefault="00C42E69" w:rsidP="00C42E69">
      <w:pPr>
        <w:pStyle w:val="Sraopastraipa"/>
        <w:tabs>
          <w:tab w:val="left" w:pos="1134"/>
          <w:tab w:val="left" w:pos="1701"/>
        </w:tabs>
        <w:ind w:left="0" w:firstLine="851"/>
        <w:jc w:val="both"/>
        <w:rPr>
          <w:rFonts w:ascii="Times New Roman" w:hAnsi="Times New Roman"/>
          <w:sz w:val="24"/>
          <w:szCs w:val="24"/>
        </w:rPr>
      </w:pPr>
      <w:r>
        <w:rPr>
          <w:rFonts w:ascii="Times New Roman" w:hAnsi="Times New Roman"/>
          <w:sz w:val="24"/>
          <w:szCs w:val="24"/>
        </w:rPr>
        <w:t xml:space="preserve">10.1. paramos gavėjas prarado / neturi dalies (visų) investicijų – </w:t>
      </w:r>
      <w:r>
        <w:rPr>
          <w:rFonts w:ascii="Times New Roman" w:hAnsi="Times New Roman"/>
          <w:sz w:val="24"/>
          <w:szCs w:val="24"/>
          <w:u w:val="single"/>
        </w:rPr>
        <w:t xml:space="preserve">kilnojamųjų daiktų </w:t>
      </w:r>
      <w:r>
        <w:rPr>
          <w:rFonts w:ascii="Times New Roman" w:hAnsi="Times New Roman"/>
          <w:sz w:val="24"/>
          <w:szCs w:val="24"/>
        </w:rPr>
        <w:t>(</w:t>
      </w:r>
      <w:r>
        <w:rPr>
          <w:rFonts w:ascii="Times New Roman" w:hAnsi="Times New Roman"/>
          <w:sz w:val="24"/>
          <w:szCs w:val="24"/>
          <w:u w:val="single"/>
        </w:rPr>
        <w:t xml:space="preserve">kilnojamieji daiktai – </w:t>
      </w:r>
      <w:r>
        <w:rPr>
          <w:rStyle w:val="normal-h"/>
          <w:rFonts w:ascii="Times New Roman" w:hAnsi="Times New Roman"/>
          <w:color w:val="000000"/>
          <w:sz w:val="24"/>
          <w:szCs w:val="24"/>
        </w:rPr>
        <w:t>daiktai pagal prigimtį yra daiktai, kurie iš vienos vietos į kitą gali būti perkelti nepakeitus jų paskirties ir iš esmės nesumažinus jų vertės, tame tarpe inžinieriniai statiniai (pvz., rekreaciniai (pažintiniai) takai, lieptai ar tiltai, pavėsinės ir kt.)</w:t>
      </w:r>
      <w:r>
        <w:rPr>
          <w:rFonts w:ascii="Times New Roman" w:hAnsi="Times New Roman"/>
          <w:sz w:val="24"/>
          <w:szCs w:val="24"/>
        </w:rPr>
        <w:t xml:space="preserve"> ir (arba) minėtos investicijos sugadintos, kurioms buvo skirta parama, gali suteikti paramos gavėjui 30 d. d. terminą atstatyti investicijas, pateikti dokumentus, nesikreipiant į</w:t>
      </w:r>
      <w:r>
        <w:rPr>
          <w:rFonts w:ascii="Times New Roman" w:hAnsi="Times New Roman"/>
          <w:sz w:val="24"/>
          <w:szCs w:val="24"/>
          <w:lang w:val="lt-LT"/>
        </w:rPr>
        <w:t xml:space="preserve"> Agentūrą dėl įtariamo pažeidimo</w:t>
      </w:r>
      <w:r>
        <w:rPr>
          <w:rFonts w:ascii="Times New Roman" w:hAnsi="Times New Roman"/>
          <w:sz w:val="24"/>
          <w:szCs w:val="24"/>
        </w:rPr>
        <w:t>;</w:t>
      </w:r>
    </w:p>
    <w:p w14:paraId="2E83DAE0" w14:textId="6EA01F17" w:rsidR="00C42E69" w:rsidRDefault="00C42E69" w:rsidP="00C42E69">
      <w:pPr>
        <w:pStyle w:val="Sraopastraipa"/>
        <w:tabs>
          <w:tab w:val="left" w:pos="1134"/>
          <w:tab w:val="left" w:pos="1560"/>
        </w:tabs>
        <w:ind w:left="0" w:firstLine="851"/>
        <w:jc w:val="both"/>
        <w:rPr>
          <w:rFonts w:ascii="Times New Roman" w:hAnsi="Times New Roman"/>
          <w:sz w:val="24"/>
          <w:szCs w:val="24"/>
        </w:rPr>
      </w:pPr>
      <w:r>
        <w:rPr>
          <w:rFonts w:ascii="Times New Roman" w:hAnsi="Times New Roman"/>
          <w:sz w:val="24"/>
          <w:szCs w:val="24"/>
        </w:rPr>
        <w:t>10.2. paramos gavėjas prarado / neturi dalies (visų) investicijų - ne</w:t>
      </w:r>
      <w:r>
        <w:rPr>
          <w:rFonts w:ascii="Times New Roman" w:hAnsi="Times New Roman"/>
          <w:sz w:val="24"/>
          <w:szCs w:val="24"/>
          <w:u w:val="single"/>
        </w:rPr>
        <w:t xml:space="preserve">kilnojamųjų daiktų </w:t>
      </w:r>
      <w:r>
        <w:rPr>
          <w:rFonts w:ascii="Times New Roman" w:hAnsi="Times New Roman"/>
          <w:sz w:val="24"/>
          <w:szCs w:val="24"/>
        </w:rPr>
        <w:t>(ne</w:t>
      </w:r>
      <w:r>
        <w:rPr>
          <w:rFonts w:ascii="Times New Roman" w:hAnsi="Times New Roman"/>
          <w:sz w:val="24"/>
          <w:szCs w:val="24"/>
          <w:u w:val="single"/>
        </w:rPr>
        <w:t xml:space="preserve">kilnojamieji daiktai - </w:t>
      </w:r>
      <w:r>
        <w:rPr>
          <w:rStyle w:val="normal-h"/>
          <w:rFonts w:ascii="Times New Roman" w:hAnsi="Times New Roman"/>
          <w:color w:val="000000"/>
          <w:sz w:val="24"/>
          <w:szCs w:val="24"/>
        </w:rPr>
        <w:t xml:space="preserve">daiktai, kurie yra nekilnojami pagal prigimtį ir pagal savo prigimtį kilnojami daiktai, kuriuos nekilnojamaisiais pripažįsta įstatymai. Nekilnojamieji daiktai pagal prigimtį yra žemės sklypas ir su juo susiję daiktai, kurie negali būti perkeliami iš vienos vietos į kitą nepakeitus jų paskirties ir iš esmės nesumažinus jų vertės (pvz. gyvenamieji, negyvenamieji pastatai) </w:t>
      </w:r>
      <w:r>
        <w:rPr>
          <w:rFonts w:ascii="Times New Roman" w:hAnsi="Times New Roman"/>
          <w:sz w:val="24"/>
          <w:szCs w:val="24"/>
        </w:rPr>
        <w:t>ir (arba) minėtos investicijos sugadintos, kurioms buvo skirta parama, gali suteikti paramos gavėjui 60 d. d. terminą atstatyti investicijas, pateikti dokumentus, nesikreipiant į</w:t>
      </w:r>
      <w:r>
        <w:rPr>
          <w:rFonts w:ascii="Times New Roman" w:hAnsi="Times New Roman"/>
          <w:sz w:val="24"/>
          <w:szCs w:val="24"/>
          <w:lang w:val="lt-LT"/>
        </w:rPr>
        <w:t xml:space="preserve"> Agentūrą dėl įtariamo pažeidimo</w:t>
      </w:r>
      <w:r>
        <w:rPr>
          <w:rFonts w:ascii="Times New Roman" w:hAnsi="Times New Roman"/>
          <w:sz w:val="24"/>
          <w:szCs w:val="24"/>
        </w:rPr>
        <w:t>.</w:t>
      </w:r>
    </w:p>
    <w:p w14:paraId="137099B2" w14:textId="77777777" w:rsidR="00C42E69" w:rsidRDefault="00C42E69" w:rsidP="00C42E69">
      <w:pPr>
        <w:pStyle w:val="Sraopastraipa"/>
        <w:ind w:left="0" w:firstLine="851"/>
        <w:jc w:val="both"/>
        <w:rPr>
          <w:rFonts w:ascii="Times New Roman" w:hAnsi="Times New Roman"/>
          <w:sz w:val="24"/>
          <w:szCs w:val="24"/>
          <w:lang w:val="lt-LT"/>
        </w:rPr>
      </w:pPr>
      <w:r>
        <w:rPr>
          <w:rFonts w:ascii="Times New Roman" w:hAnsi="Times New Roman"/>
          <w:sz w:val="24"/>
          <w:szCs w:val="24"/>
        </w:rPr>
        <w:t>Terminą atstatyti investicijas, pateikti dokumentus, nesikreipiant į</w:t>
      </w:r>
      <w:r>
        <w:rPr>
          <w:rFonts w:ascii="Times New Roman" w:hAnsi="Times New Roman"/>
          <w:sz w:val="24"/>
          <w:szCs w:val="24"/>
          <w:lang w:val="lt-LT"/>
        </w:rPr>
        <w:t xml:space="preserve"> Agentūrą dėl įtariamo pažeidimo</w:t>
      </w:r>
      <w:r>
        <w:rPr>
          <w:rFonts w:ascii="Times New Roman" w:hAnsi="Times New Roman"/>
          <w:sz w:val="24"/>
          <w:szCs w:val="24"/>
        </w:rPr>
        <w:t xml:space="preserve">, paramos gavėjui </w:t>
      </w:r>
      <w:r>
        <w:rPr>
          <w:rFonts w:ascii="Times New Roman" w:hAnsi="Times New Roman"/>
          <w:sz w:val="24"/>
          <w:szCs w:val="24"/>
          <w:lang w:val="lt-LT"/>
        </w:rPr>
        <w:t xml:space="preserve">VPS vykdytoja </w:t>
      </w:r>
      <w:r>
        <w:rPr>
          <w:rFonts w:ascii="Times New Roman" w:hAnsi="Times New Roman"/>
          <w:sz w:val="24"/>
          <w:szCs w:val="24"/>
        </w:rPr>
        <w:t>gali suteikti tik tais atvejais, kai iki projekto priežiūros laikotarpio pabaigos lieka dvigubai ilgesnis terminas, negu numatytas terminas investicijoms atstatyti / dokumentams pateikti.</w:t>
      </w:r>
      <w:r>
        <w:rPr>
          <w:rFonts w:ascii="Times New Roman" w:hAnsi="Times New Roman"/>
          <w:sz w:val="24"/>
          <w:szCs w:val="24"/>
          <w:lang w:val="lt-LT"/>
        </w:rPr>
        <w:t xml:space="preserve"> Agentūrai pateikiama VPS vykdytojos rašto kopija dėl </w:t>
      </w:r>
      <w:r>
        <w:rPr>
          <w:rFonts w:ascii="Times New Roman" w:hAnsi="Times New Roman"/>
          <w:sz w:val="24"/>
          <w:szCs w:val="24"/>
        </w:rPr>
        <w:t>investicijų atstatymo, dokumentų pateikimo.</w:t>
      </w:r>
    </w:p>
    <w:p w14:paraId="61C4FEBB" w14:textId="4C5E8D05" w:rsidR="00C42E69" w:rsidRDefault="00C42E69" w:rsidP="00C42E69">
      <w:pPr>
        <w:pStyle w:val="Sraopastraipa"/>
        <w:tabs>
          <w:tab w:val="left" w:pos="1134"/>
        </w:tabs>
        <w:ind w:left="0" w:firstLine="851"/>
        <w:jc w:val="both"/>
        <w:rPr>
          <w:rFonts w:ascii="Times New Roman" w:hAnsi="Times New Roman"/>
          <w:sz w:val="24"/>
          <w:szCs w:val="24"/>
          <w:lang w:val="lt-LT"/>
        </w:rPr>
      </w:pPr>
      <w:r>
        <w:rPr>
          <w:rFonts w:ascii="Times New Roman" w:hAnsi="Times New Roman"/>
          <w:sz w:val="24"/>
          <w:szCs w:val="24"/>
        </w:rPr>
        <w:t>11.</w:t>
      </w:r>
      <w:r>
        <w:rPr>
          <w:rFonts w:ascii="Times New Roman" w:hAnsi="Times New Roman"/>
          <w:sz w:val="24"/>
          <w:szCs w:val="24"/>
          <w:lang w:val="en-US"/>
        </w:rPr>
        <w:t xml:space="preserve"> </w:t>
      </w:r>
      <w:r>
        <w:rPr>
          <w:rFonts w:ascii="Times New Roman" w:hAnsi="Times New Roman"/>
          <w:sz w:val="24"/>
          <w:szCs w:val="24"/>
          <w:lang w:val="lt-LT"/>
        </w:rPr>
        <w:t>VPS vykdytoja, gavusi paramos gavėjo prašymą / informaciją, kai Agentūra tiria įtariamą pažeidimą, kreipiasi raštu į Agentūrą, kuriame prašo pateikti informaciją, ar gautas prašymas / informacija turi įtakos įtariamo pažeidimo tyrimui. Tais atvejais, kai Agentūra pateikia informaciją apie tai, jog tyrimo metu naujai gautų dokumentų vertinimas darys įtaką tyrimo rezultatui, VPS vykdytoja nevertina paramos gavėjo prašymo / informacijos ir siunčia raštą paramos gavėjui, kuriame nurodo, kad gautas prašymas / informacija nebus vertinami, kol vyksta pažeidimo tyrimas. Paramos gavėjui siunčiamas raštas turi būti suderintas su Agentūra, atliekančia pažeidimo tyrimą.</w:t>
      </w:r>
    </w:p>
    <w:p w14:paraId="5D6D2732" w14:textId="345CE5C3" w:rsidR="00C42E69" w:rsidRDefault="00C42E69" w:rsidP="00C42E69">
      <w:pPr>
        <w:tabs>
          <w:tab w:val="left" w:pos="993"/>
          <w:tab w:val="left" w:pos="1134"/>
        </w:tabs>
        <w:ind w:firstLine="851"/>
        <w:jc w:val="both"/>
      </w:pPr>
      <w:r>
        <w:rPr>
          <w:lang w:val="en-US"/>
        </w:rPr>
        <w:t xml:space="preserve">12. </w:t>
      </w:r>
      <w:r>
        <w:t xml:space="preserve">Paramos gavėjui raštu pranešus apie </w:t>
      </w:r>
      <w:r>
        <w:rPr>
          <w:b/>
        </w:rPr>
        <w:t>draudžiamuosius įvykius</w:t>
      </w:r>
      <w:r>
        <w:t xml:space="preserve"> susijusius su turtu, kuriam įsigyti ar sukurti buvo suteikta parama, ir gautinas draudimo išmokas, jis yra informuojamas, kad atstatęs draudiminio įvykio metu patirtą žalą turtui, kuriam įsigyti ar sukurti buvo suteikta parama, turi informuoti VPS vykdytoją. VPS vykdytoja, gavusi paramos gavėjo raštą, kad draudiminio įvykio metu turtui, kuriam įsigyti ar sukurti buvo suteikta parama, patirta žala jau atstatyta, kreipiasi į Agentūrą dėl užsakomosios patikros vietoje inicijavimo su priežastimi „Draudiminis įvykis“. Užsakomoji patikra inicijuojama tik tokiais atvejais, kai VPS vykdytoja įvertina, kad dėl draudiminio įvykio metu patirtos žalos investicija negali pilnai funkcionuoti. Atlikus užsakomąją patikrą vietoje ir nustačius, kad paramos gavėjas neatstatė draudiminio įvykio metu patirtos žalos, Agentūroje inicijuojamas įtariamo pažeidimo tyrimas.</w:t>
      </w:r>
    </w:p>
    <w:p w14:paraId="3F858C25" w14:textId="34389DB8" w:rsidR="00C42E69" w:rsidRDefault="00C42E69" w:rsidP="00C42E69">
      <w:pPr>
        <w:ind w:firstLine="851"/>
        <w:jc w:val="both"/>
      </w:pPr>
      <w:r>
        <w:t>13. VPS vykdytoja, įtarusi galimą sukčiavimą / nusikalstamą veiką, susijusią su Agentūroje ad</w:t>
      </w:r>
      <w:r w:rsidR="00DD173E">
        <w:t>ministruojama parama, ir atlikusi</w:t>
      </w:r>
      <w:r>
        <w:t xml:space="preserve"> rekomenduotinus veiksmus (inicijavus patikrą, susisiekus su paramos gavėju, parengus raštą dėl informacijos, paaiškinimų pateikimo, kt.), raštu apie tai informuoja Agentūrą (nedelsiant, bet ne vėliau kaip per 5 d. d. nuo tokio įtarimo nustatymo).</w:t>
      </w:r>
    </w:p>
    <w:p w14:paraId="015E3F43" w14:textId="77777777" w:rsidR="00C42E69" w:rsidRDefault="00C42E69" w:rsidP="00C42E69">
      <w:pPr>
        <w:tabs>
          <w:tab w:val="left" w:pos="1134"/>
        </w:tabs>
        <w:ind w:firstLine="851"/>
        <w:jc w:val="both"/>
      </w:pPr>
      <w:r>
        <w:t xml:space="preserve">Įtarimas sukčiavimu –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 </w:t>
      </w:r>
    </w:p>
    <w:p w14:paraId="17AD9C53" w14:textId="77777777" w:rsidR="00C42E69" w:rsidRDefault="00C42E69" w:rsidP="00C42E69">
      <w:pPr>
        <w:tabs>
          <w:tab w:val="left" w:pos="1134"/>
        </w:tabs>
        <w:ind w:firstLine="851"/>
        <w:jc w:val="both"/>
      </w:pPr>
      <w:r>
        <w:t>–</w:t>
      </w:r>
      <w:r>
        <w:tab/>
        <w:t>kai naudojami arba pateikiami suklastoti dokumentai arba dokumentai su neteisingais arba neišsamiais duomenimis, kurie galimai sudaro sąlygas neteisėtai pasinaudoti lėšomis iš Europos Bendrijos biudžeto;</w:t>
      </w:r>
    </w:p>
    <w:p w14:paraId="7A52CB5B" w14:textId="77777777" w:rsidR="00C42E69" w:rsidRDefault="00C42E69" w:rsidP="00C42E69">
      <w:pPr>
        <w:tabs>
          <w:tab w:val="left" w:pos="1134"/>
        </w:tabs>
        <w:ind w:firstLine="851"/>
        <w:jc w:val="both"/>
      </w:pPr>
      <w:r>
        <w:t>–</w:t>
      </w:r>
      <w:r>
        <w:tab/>
        <w:t>kai pažeidžiant konkrečius įsipareigojimus slepiama informacija;</w:t>
      </w:r>
    </w:p>
    <w:p w14:paraId="55505808" w14:textId="77777777" w:rsidR="00C42E69" w:rsidRDefault="00C42E69" w:rsidP="00C42E69">
      <w:pPr>
        <w:tabs>
          <w:tab w:val="left" w:pos="1134"/>
        </w:tabs>
        <w:ind w:firstLine="851"/>
        <w:jc w:val="both"/>
      </w:pPr>
      <w:r>
        <w:t>–</w:t>
      </w:r>
      <w:r>
        <w:tab/>
        <w:t>kai piktnaudžiaujama lėšomis, kurios skiriamos kitai veiklai arba kitu tikslu, nei kad jos buvo skirtos iš pradžių.</w:t>
      </w:r>
    </w:p>
    <w:p w14:paraId="064E17C8" w14:textId="781EFA55" w:rsidR="00C42E69" w:rsidRDefault="00C42E69" w:rsidP="00C42E69">
      <w:pPr>
        <w:tabs>
          <w:tab w:val="left" w:pos="1134"/>
        </w:tabs>
        <w:ind w:firstLine="851"/>
        <w:jc w:val="both"/>
      </w:pPr>
      <w:r>
        <w:lastRenderedPageBreak/>
        <w:t>14. VPS vykdytoja, įtarusi konkurenciją ribojančius susitarimus ar kitus LR konkurencijos įstatymo pažeidimus, apie tai praneša LR konkurencijos tarybai.</w:t>
      </w:r>
    </w:p>
    <w:p w14:paraId="7CF30435" w14:textId="38EFF16D" w:rsidR="00C42E69" w:rsidRDefault="00C42E69" w:rsidP="00C42E69">
      <w:pPr>
        <w:tabs>
          <w:tab w:val="left" w:pos="1134"/>
        </w:tabs>
        <w:autoSpaceDE w:val="0"/>
        <w:autoSpaceDN w:val="0"/>
        <w:adjustRightInd w:val="0"/>
        <w:ind w:firstLine="851"/>
        <w:jc w:val="both"/>
      </w:pPr>
      <w:r>
        <w:t xml:space="preserve">15. VPS vykdytoja administruojamo projekto įgyvendinimo laikotarpiu vykdo projekto įgyvendinimo eigos stebėseną, t. y., prižiūri, ar projektas vykdomas pagal paramos paraišką, verslo planą (projekto aprašą). Projekto įgyvendinimo eigos stebėsena atliekama paramos gavėjo projekto eigos / verslo plano vykdymo įvertinimo sutarties / projekto keitimo metu, bei mokėjimo prašymo pateikimo metu. </w:t>
      </w:r>
      <w:bookmarkStart w:id="0" w:name="_Hlk523840659"/>
      <w:r>
        <w:t>Tikrinama, ar mokėjimo prašymas yra pateikti laiku (primenama paramos gavėjui dėl pateiktinų mokėjimo prašymų bei apie galimas pasekmes, jeigu paramos gavėjas laiku nepateikia mokėjimo prašymo). Jeigu nustatoma, kad paramos gavėjo piniginės lėšos ir (arba) turtas yra areštuoti ir areštas gali turėti įtakos projekto įgyvendinimui, VPS vykdytoja kreipiasi į paramos gavėją dėl paaiškinimo apie paramos gavėjo piniginių lėšų ir (arba) turto arešto gavimą. Gavusi paaiškinimą, sprendžia dėl tolimesnio projekto administravimo</w:t>
      </w:r>
      <w:r>
        <w:rPr>
          <w:color w:val="000000"/>
        </w:rPr>
        <w:t>.</w:t>
      </w:r>
    </w:p>
    <w:p w14:paraId="0C8D1EE9" w14:textId="6AC9BC7D" w:rsidR="00C42E69" w:rsidRDefault="00C42E69" w:rsidP="00C42E69">
      <w:pPr>
        <w:tabs>
          <w:tab w:val="left" w:pos="993"/>
        </w:tabs>
        <w:ind w:firstLine="851"/>
        <w:jc w:val="both"/>
      </w:pPr>
      <w:r>
        <w:t xml:space="preserve">16. VPS vykdytoja, gavusi informaciją apie pasikeitusius paramos gavėjo (taikoma juridiniams asmenims) akcininkus, patikrina paramos gavėjo pateiktą informaciją apie akcininkų turimas akcijas kitose įmonėse, įvertinta įmonių susietumą (tikrinama tais atvejais, kai pagal patvirtintą FSA, VP administravimo taisykles paramos gavėjui yra nustatyti savarankiškumo, įmonės dydžio reikalavimai ir kontroliuojančio asmens apribojimai). </w:t>
      </w:r>
    </w:p>
    <w:p w14:paraId="1CE7973B" w14:textId="77777777" w:rsidR="00C42E69" w:rsidRDefault="00C42E69" w:rsidP="00C42E69">
      <w:pPr>
        <w:tabs>
          <w:tab w:val="left" w:pos="851"/>
        </w:tabs>
        <w:jc w:val="both"/>
      </w:pPr>
      <w:r>
        <w:tab/>
        <w:t>Tais atvejais, kai nėra sutikrinimui reikalingų duomenų, VPS vykdytoja siunčia raštą paramos gavėjui, nurodydamas pateikti duomenis apie paramos gavėjo akcininkus ir valdomas akcijas.</w:t>
      </w:r>
    </w:p>
    <w:p w14:paraId="7BA169F4" w14:textId="0CF1EF49" w:rsidR="00C42E69" w:rsidRDefault="00C42E69" w:rsidP="00C42E69">
      <w:pPr>
        <w:tabs>
          <w:tab w:val="left" w:pos="851"/>
        </w:tabs>
        <w:jc w:val="both"/>
      </w:pPr>
      <w:r>
        <w:tab/>
        <w:t>Nustačiusi, kad paramos gavėjas neatitinka savarankiškumo, įmonės dydžio ir kontroliuojančio asmens apribojimų reikalavimų, VPS vykdytoja paprašo paaiškinimo ir įtarusi pažeidimą, raštu informuoja Agentūrą dėl  įtariamo pažeidimo tyrimo inicijavimo.</w:t>
      </w:r>
      <w:bookmarkEnd w:id="0"/>
    </w:p>
    <w:p w14:paraId="57E65371" w14:textId="685D274F" w:rsidR="00712EDD" w:rsidRDefault="00712EDD" w:rsidP="00712EDD">
      <w:pPr>
        <w:tabs>
          <w:tab w:val="left" w:pos="851"/>
        </w:tabs>
        <w:ind w:firstLine="851"/>
        <w:jc w:val="both"/>
        <w:rPr>
          <w:b/>
          <w:i/>
        </w:rPr>
      </w:pPr>
      <w:r>
        <w:t>1</w:t>
      </w:r>
      <w:r w:rsidR="00E037B9">
        <w:t>7</w:t>
      </w:r>
      <w:r>
        <w:t xml:space="preserve">. </w:t>
      </w:r>
      <w:r>
        <w:rPr>
          <w:b/>
          <w:i/>
        </w:rPr>
        <w:t>(</w:t>
      </w:r>
      <w:r w:rsidR="00B819A6">
        <w:rPr>
          <w:b/>
          <w:i/>
        </w:rPr>
        <w:t>2020 m. gegužės 19 d. įsakymo Nr. BR1-135 redakcija nuo 2020 m. gegužės 19 d.</w:t>
      </w:r>
      <w:r>
        <w:rPr>
          <w:b/>
          <w:i/>
        </w:rPr>
        <w:t>)</w:t>
      </w:r>
    </w:p>
    <w:p w14:paraId="566C97AD" w14:textId="287A86F9" w:rsidR="00712EDD" w:rsidRDefault="00C12D3B" w:rsidP="009D5F3E">
      <w:pPr>
        <w:tabs>
          <w:tab w:val="left" w:pos="851"/>
        </w:tabs>
        <w:ind w:firstLine="851"/>
        <w:jc w:val="both"/>
      </w:pPr>
      <w:r>
        <w:t xml:space="preserve">Jei pareiškėjas / </w:t>
      </w:r>
      <w:r w:rsidRPr="00C12D3B">
        <w:t xml:space="preserve">paramos gavėjas negali pateikti atsakymo į </w:t>
      </w:r>
      <w:r>
        <w:t xml:space="preserve">VPS vykdytojos </w:t>
      </w:r>
      <w:r w:rsidRPr="00C12D3B">
        <w:t>paklaus</w:t>
      </w:r>
      <w:r>
        <w:t xml:space="preserve">imą dėl karantino, pareiškėjas / </w:t>
      </w:r>
      <w:r w:rsidRPr="00C12D3B">
        <w:t>paramos gavėjas turi pateikti tai įrodančius, pagrindžiančius dokumentus (įstaigos, įmonės atsakymą, kad dėl karantino negali atlikti reikiamo veiksmo</w:t>
      </w:r>
      <w:r>
        <w:t>,</w:t>
      </w:r>
      <w:r w:rsidRPr="00C12D3B">
        <w:t xml:space="preserve"> ar pateikti dokumento, ekran</w:t>
      </w:r>
      <w:r>
        <w:t>o vaizdą</w:t>
      </w:r>
      <w:r w:rsidRPr="00C12D3B">
        <w:t>, kad įmonė, įstaiga yra sustabdžiusi savo veiklą, jei įmonė pati yra sustabdžiusi veiklą, atitinkamą s</w:t>
      </w:r>
      <w:r>
        <w:t xml:space="preserve">prendimą ar pan.). Pareiškėjui / </w:t>
      </w:r>
      <w:r w:rsidRPr="00C12D3B">
        <w:t>paramos gavėjui pateikus atitinkamus įrodymus, atsakymo pateikimo terminas pratęsiamas iki karantino pabaig</w:t>
      </w:r>
      <w:r>
        <w:t>os ir atsakymo pateikimo terminas pradedamas</w:t>
      </w:r>
      <w:r w:rsidRPr="00C12D3B">
        <w:t xml:space="preserve"> skaičiuoti nuo karantino pabaigos.</w:t>
      </w:r>
    </w:p>
    <w:p w14:paraId="5DCD0098" w14:textId="1403071A" w:rsidR="00934F37" w:rsidRPr="00934F37" w:rsidRDefault="00934F37" w:rsidP="00934F37">
      <w:pPr>
        <w:tabs>
          <w:tab w:val="left" w:pos="851"/>
        </w:tabs>
        <w:ind w:firstLine="851"/>
        <w:jc w:val="both"/>
        <w:rPr>
          <w:b/>
          <w:i/>
        </w:rPr>
      </w:pPr>
      <w:r>
        <w:t xml:space="preserve">18. </w:t>
      </w:r>
      <w:r>
        <w:rPr>
          <w:b/>
          <w:i/>
        </w:rPr>
        <w:t>(</w:t>
      </w:r>
      <w:r w:rsidR="00B819A6">
        <w:rPr>
          <w:b/>
          <w:i/>
        </w:rPr>
        <w:t>2020 m. gegužės 19 d. įsakymo Nr. BR1-135 redakcija nuo 2020 m. gegužės 19 d.</w:t>
      </w:r>
      <w:r>
        <w:rPr>
          <w:b/>
          <w:i/>
        </w:rPr>
        <w:t>)</w:t>
      </w:r>
    </w:p>
    <w:p w14:paraId="7F98BCCB" w14:textId="55B55824" w:rsidR="00934F37" w:rsidRPr="009D5F3E" w:rsidRDefault="00934F37" w:rsidP="009D5F3E">
      <w:pPr>
        <w:tabs>
          <w:tab w:val="left" w:pos="851"/>
        </w:tabs>
        <w:ind w:firstLine="851"/>
        <w:jc w:val="both"/>
      </w:pPr>
      <w:r w:rsidRPr="00934F37">
        <w:t>Jei paramos gavėjas pateikia dokumentus įrodančius, kad su projektu susijusių veiksmų negali atlikti dėl karantino, tai laikoma išimtine aplinkybe</w:t>
      </w:r>
      <w:r w:rsidR="001C6951">
        <w:t xml:space="preserve"> </w:t>
      </w:r>
      <w:r w:rsidRPr="00934F37">
        <w:t>vadovaujantis</w:t>
      </w:r>
      <w:r>
        <w:t xml:space="preserve"> </w:t>
      </w:r>
      <w:r w:rsidR="008F317A" w:rsidRPr="001E1A82">
        <w:t>Sankcijų metodikos 10.10 papunkčiu</w:t>
      </w:r>
      <w:r w:rsidR="008F317A">
        <w:t>.</w:t>
      </w:r>
    </w:p>
    <w:p w14:paraId="234626B6" w14:textId="77777777" w:rsidR="00C42E69" w:rsidRPr="005C45E1" w:rsidRDefault="00C42E69" w:rsidP="006C42BB">
      <w:pPr>
        <w:tabs>
          <w:tab w:val="left" w:pos="1134"/>
        </w:tabs>
        <w:ind w:firstLine="851"/>
        <w:jc w:val="both"/>
      </w:pPr>
    </w:p>
    <w:p w14:paraId="5DAA9553" w14:textId="26317C7F" w:rsidR="00BE565E" w:rsidRPr="005C45E1" w:rsidRDefault="00DC71B1" w:rsidP="00236238">
      <w:pPr>
        <w:tabs>
          <w:tab w:val="left" w:pos="851"/>
        </w:tabs>
        <w:jc w:val="center"/>
      </w:pPr>
      <w:r w:rsidRPr="005C45E1">
        <w:t>______________________</w:t>
      </w:r>
    </w:p>
    <w:sectPr w:rsidR="00BE565E" w:rsidRPr="005C45E1" w:rsidSect="00E33EC4">
      <w:headerReference w:type="default" r:id="rId15"/>
      <w:pgSz w:w="11906" w:h="16838"/>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429D" w14:textId="77777777" w:rsidR="00887E8B" w:rsidRDefault="00887E8B" w:rsidP="00FA5316">
      <w:r>
        <w:separator/>
      </w:r>
    </w:p>
  </w:endnote>
  <w:endnote w:type="continuationSeparator" w:id="0">
    <w:p w14:paraId="3C2DA62D" w14:textId="77777777" w:rsidR="00887E8B" w:rsidRDefault="00887E8B" w:rsidP="00FA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2BA6D" w14:textId="77777777" w:rsidR="00887E8B" w:rsidRDefault="00887E8B" w:rsidP="00FA5316">
      <w:r>
        <w:separator/>
      </w:r>
    </w:p>
  </w:footnote>
  <w:footnote w:type="continuationSeparator" w:id="0">
    <w:p w14:paraId="40B45509" w14:textId="77777777" w:rsidR="00887E8B" w:rsidRDefault="00887E8B" w:rsidP="00FA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C342" w14:textId="30992AD8" w:rsidR="00FA5316" w:rsidRDefault="00FA5316">
    <w:pPr>
      <w:pStyle w:val="Antrats"/>
      <w:jc w:val="center"/>
    </w:pPr>
    <w:r>
      <w:fldChar w:fldCharType="begin"/>
    </w:r>
    <w:r>
      <w:instrText xml:space="preserve"> PAGE   \* MERGEFORMAT </w:instrText>
    </w:r>
    <w:r>
      <w:fldChar w:fldCharType="separate"/>
    </w:r>
    <w:r w:rsidR="00302C9D">
      <w:rPr>
        <w:noProof/>
      </w:rPr>
      <w:t>2</w:t>
    </w:r>
    <w:r>
      <w:fldChar w:fldCharType="end"/>
    </w:r>
  </w:p>
  <w:p w14:paraId="0D38B44A" w14:textId="77777777" w:rsidR="00FA5316" w:rsidRDefault="00FA53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F68"/>
    <w:multiLevelType w:val="hybridMultilevel"/>
    <w:tmpl w:val="AA0ABE9C"/>
    <w:lvl w:ilvl="0" w:tplc="53487EE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24A103A"/>
    <w:multiLevelType w:val="hybridMultilevel"/>
    <w:tmpl w:val="4D16CA76"/>
    <w:lvl w:ilvl="0" w:tplc="904A0742">
      <w:start w:val="1"/>
      <w:numFmt w:val="decimal"/>
      <w:lvlText w:val="%1."/>
      <w:lvlJc w:val="left"/>
      <w:pPr>
        <w:tabs>
          <w:tab w:val="num" w:pos="0"/>
        </w:tabs>
        <w:ind w:left="0" w:firstLine="680"/>
      </w:pPr>
      <w:rPr>
        <w:rFonts w:hint="default"/>
      </w:rPr>
    </w:lvl>
    <w:lvl w:ilvl="1" w:tplc="6660F81A">
      <w:start w:val="5"/>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03643026"/>
    <w:multiLevelType w:val="hybridMultilevel"/>
    <w:tmpl w:val="B4AA89A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60400B9"/>
    <w:multiLevelType w:val="hybridMultilevel"/>
    <w:tmpl w:val="D5781CEC"/>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4" w15:restartNumberingAfterBreak="0">
    <w:nsid w:val="078C301F"/>
    <w:multiLevelType w:val="multilevel"/>
    <w:tmpl w:val="62C0ED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B08557C"/>
    <w:multiLevelType w:val="multilevel"/>
    <w:tmpl w:val="526EA1AC"/>
    <w:lvl w:ilvl="0">
      <w:start w:val="14"/>
      <w:numFmt w:val="decimal"/>
      <w:lvlText w:val="%1."/>
      <w:lvlJc w:val="left"/>
      <w:pPr>
        <w:ind w:left="480" w:hanging="480"/>
      </w:pPr>
      <w:rPr>
        <w:rFonts w:hint="default"/>
        <w:b w:val="0"/>
        <w:i w:val="0"/>
      </w:rPr>
    </w:lvl>
    <w:lvl w:ilvl="1">
      <w:start w:val="1"/>
      <w:numFmt w:val="decimal"/>
      <w:lvlText w:val="%1.%2."/>
      <w:lvlJc w:val="left"/>
      <w:pPr>
        <w:ind w:left="1332" w:hanging="480"/>
      </w:pPr>
      <w:rPr>
        <w:rFonts w:hint="default"/>
        <w:b w:val="0"/>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18C91E76"/>
    <w:multiLevelType w:val="hybridMultilevel"/>
    <w:tmpl w:val="93884A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846C65"/>
    <w:multiLevelType w:val="hybridMultilevel"/>
    <w:tmpl w:val="4776CF7A"/>
    <w:lvl w:ilvl="0" w:tplc="24289C74">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11E1721"/>
    <w:multiLevelType w:val="hybridMultilevel"/>
    <w:tmpl w:val="0DA03058"/>
    <w:lvl w:ilvl="0" w:tplc="04270001">
      <w:start w:val="1"/>
      <w:numFmt w:val="bullet"/>
      <w:lvlText w:val=""/>
      <w:lvlJc w:val="left"/>
      <w:pPr>
        <w:ind w:left="1866" w:hanging="360"/>
      </w:pPr>
      <w:rPr>
        <w:rFonts w:ascii="Symbol" w:hAnsi="Symbol" w:hint="default"/>
      </w:rPr>
    </w:lvl>
    <w:lvl w:ilvl="1" w:tplc="04270019" w:tentative="1">
      <w:start w:val="1"/>
      <w:numFmt w:val="lowerLetter"/>
      <w:lvlText w:val="%2."/>
      <w:lvlJc w:val="left"/>
      <w:pPr>
        <w:ind w:left="2586" w:hanging="360"/>
      </w:pPr>
    </w:lvl>
    <w:lvl w:ilvl="2" w:tplc="0427001B" w:tentative="1">
      <w:start w:val="1"/>
      <w:numFmt w:val="lowerRoman"/>
      <w:lvlText w:val="%3."/>
      <w:lvlJc w:val="right"/>
      <w:pPr>
        <w:ind w:left="3306" w:hanging="180"/>
      </w:pPr>
    </w:lvl>
    <w:lvl w:ilvl="3" w:tplc="0427000F" w:tentative="1">
      <w:start w:val="1"/>
      <w:numFmt w:val="decimal"/>
      <w:lvlText w:val="%4."/>
      <w:lvlJc w:val="left"/>
      <w:pPr>
        <w:ind w:left="4026" w:hanging="360"/>
      </w:pPr>
    </w:lvl>
    <w:lvl w:ilvl="4" w:tplc="04270019" w:tentative="1">
      <w:start w:val="1"/>
      <w:numFmt w:val="lowerLetter"/>
      <w:lvlText w:val="%5."/>
      <w:lvlJc w:val="left"/>
      <w:pPr>
        <w:ind w:left="4746" w:hanging="360"/>
      </w:pPr>
    </w:lvl>
    <w:lvl w:ilvl="5" w:tplc="0427001B" w:tentative="1">
      <w:start w:val="1"/>
      <w:numFmt w:val="lowerRoman"/>
      <w:lvlText w:val="%6."/>
      <w:lvlJc w:val="right"/>
      <w:pPr>
        <w:ind w:left="5466" w:hanging="180"/>
      </w:pPr>
    </w:lvl>
    <w:lvl w:ilvl="6" w:tplc="0427000F" w:tentative="1">
      <w:start w:val="1"/>
      <w:numFmt w:val="decimal"/>
      <w:lvlText w:val="%7."/>
      <w:lvlJc w:val="left"/>
      <w:pPr>
        <w:ind w:left="6186" w:hanging="360"/>
      </w:pPr>
    </w:lvl>
    <w:lvl w:ilvl="7" w:tplc="04270019" w:tentative="1">
      <w:start w:val="1"/>
      <w:numFmt w:val="lowerLetter"/>
      <w:lvlText w:val="%8."/>
      <w:lvlJc w:val="left"/>
      <w:pPr>
        <w:ind w:left="6906" w:hanging="360"/>
      </w:pPr>
    </w:lvl>
    <w:lvl w:ilvl="8" w:tplc="0427001B" w:tentative="1">
      <w:start w:val="1"/>
      <w:numFmt w:val="lowerRoman"/>
      <w:lvlText w:val="%9."/>
      <w:lvlJc w:val="right"/>
      <w:pPr>
        <w:ind w:left="7626" w:hanging="180"/>
      </w:pPr>
    </w:lvl>
  </w:abstractNum>
  <w:abstractNum w:abstractNumId="9" w15:restartNumberingAfterBreak="0">
    <w:nsid w:val="33F169C5"/>
    <w:multiLevelType w:val="hybridMultilevel"/>
    <w:tmpl w:val="DA50E8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3A2DAF"/>
    <w:multiLevelType w:val="hybridMultilevel"/>
    <w:tmpl w:val="FC0E471A"/>
    <w:lvl w:ilvl="0" w:tplc="7F2AD626">
      <w:start w:val="1"/>
      <w:numFmt w:val="decimal"/>
      <w:lvlText w:val="%1."/>
      <w:lvlJc w:val="left"/>
      <w:pPr>
        <w:ind w:left="1866" w:hanging="360"/>
      </w:pPr>
      <w:rPr>
        <w:rFonts w:hint="default"/>
      </w:rPr>
    </w:lvl>
    <w:lvl w:ilvl="1" w:tplc="04270019" w:tentative="1">
      <w:start w:val="1"/>
      <w:numFmt w:val="lowerLetter"/>
      <w:lvlText w:val="%2."/>
      <w:lvlJc w:val="left"/>
      <w:pPr>
        <w:ind w:left="2586" w:hanging="360"/>
      </w:pPr>
    </w:lvl>
    <w:lvl w:ilvl="2" w:tplc="0427001B" w:tentative="1">
      <w:start w:val="1"/>
      <w:numFmt w:val="lowerRoman"/>
      <w:lvlText w:val="%3."/>
      <w:lvlJc w:val="right"/>
      <w:pPr>
        <w:ind w:left="3306" w:hanging="180"/>
      </w:pPr>
    </w:lvl>
    <w:lvl w:ilvl="3" w:tplc="0427000F" w:tentative="1">
      <w:start w:val="1"/>
      <w:numFmt w:val="decimal"/>
      <w:lvlText w:val="%4."/>
      <w:lvlJc w:val="left"/>
      <w:pPr>
        <w:ind w:left="4026" w:hanging="360"/>
      </w:pPr>
    </w:lvl>
    <w:lvl w:ilvl="4" w:tplc="04270019" w:tentative="1">
      <w:start w:val="1"/>
      <w:numFmt w:val="lowerLetter"/>
      <w:lvlText w:val="%5."/>
      <w:lvlJc w:val="left"/>
      <w:pPr>
        <w:ind w:left="4746" w:hanging="360"/>
      </w:pPr>
    </w:lvl>
    <w:lvl w:ilvl="5" w:tplc="0427001B" w:tentative="1">
      <w:start w:val="1"/>
      <w:numFmt w:val="lowerRoman"/>
      <w:lvlText w:val="%6."/>
      <w:lvlJc w:val="right"/>
      <w:pPr>
        <w:ind w:left="5466" w:hanging="180"/>
      </w:pPr>
    </w:lvl>
    <w:lvl w:ilvl="6" w:tplc="0427000F" w:tentative="1">
      <w:start w:val="1"/>
      <w:numFmt w:val="decimal"/>
      <w:lvlText w:val="%7."/>
      <w:lvlJc w:val="left"/>
      <w:pPr>
        <w:ind w:left="6186" w:hanging="360"/>
      </w:pPr>
    </w:lvl>
    <w:lvl w:ilvl="7" w:tplc="04270019" w:tentative="1">
      <w:start w:val="1"/>
      <w:numFmt w:val="lowerLetter"/>
      <w:lvlText w:val="%8."/>
      <w:lvlJc w:val="left"/>
      <w:pPr>
        <w:ind w:left="6906" w:hanging="360"/>
      </w:pPr>
    </w:lvl>
    <w:lvl w:ilvl="8" w:tplc="0427001B" w:tentative="1">
      <w:start w:val="1"/>
      <w:numFmt w:val="lowerRoman"/>
      <w:lvlText w:val="%9."/>
      <w:lvlJc w:val="right"/>
      <w:pPr>
        <w:ind w:left="7626" w:hanging="180"/>
      </w:pPr>
    </w:lvl>
  </w:abstractNum>
  <w:abstractNum w:abstractNumId="11" w15:restartNumberingAfterBreak="0">
    <w:nsid w:val="36146C4E"/>
    <w:multiLevelType w:val="hybridMultilevel"/>
    <w:tmpl w:val="2B1882FC"/>
    <w:lvl w:ilvl="0" w:tplc="148EDE28">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12" w15:restartNumberingAfterBreak="0">
    <w:nsid w:val="3C930314"/>
    <w:multiLevelType w:val="hybridMultilevel"/>
    <w:tmpl w:val="9714714A"/>
    <w:lvl w:ilvl="0" w:tplc="1E5638AC">
      <w:start w:val="1"/>
      <w:numFmt w:val="decimal"/>
      <w:lvlText w:val="%1."/>
      <w:lvlJc w:val="left"/>
      <w:pPr>
        <w:ind w:left="1506" w:hanging="360"/>
      </w:pPr>
      <w:rPr>
        <w:rFonts w:hint="default"/>
      </w:r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13" w15:restartNumberingAfterBreak="0">
    <w:nsid w:val="3D897AA1"/>
    <w:multiLevelType w:val="hybridMultilevel"/>
    <w:tmpl w:val="837223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7168AC"/>
    <w:multiLevelType w:val="hybridMultilevel"/>
    <w:tmpl w:val="C03421B8"/>
    <w:lvl w:ilvl="0" w:tplc="1E5638AC">
      <w:start w:val="1"/>
      <w:numFmt w:val="decimal"/>
      <w:lvlText w:val="%1."/>
      <w:lvlJc w:val="left"/>
      <w:pPr>
        <w:ind w:left="150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9656C9A"/>
    <w:multiLevelType w:val="hybridMultilevel"/>
    <w:tmpl w:val="5024C5F8"/>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15:restartNumberingAfterBreak="0">
    <w:nsid w:val="4AE3263A"/>
    <w:multiLevelType w:val="hybridMultilevel"/>
    <w:tmpl w:val="25F20C50"/>
    <w:lvl w:ilvl="0" w:tplc="CDD03532">
      <w:start w:val="1"/>
      <w:numFmt w:val="decimal"/>
      <w:lvlText w:val="1.%1."/>
      <w:lvlJc w:val="left"/>
      <w:pPr>
        <w:ind w:left="1353"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D51683A"/>
    <w:multiLevelType w:val="hybridMultilevel"/>
    <w:tmpl w:val="A5FA0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FE7196B"/>
    <w:multiLevelType w:val="multilevel"/>
    <w:tmpl w:val="C1DCC700"/>
    <w:lvl w:ilvl="0">
      <w:start w:val="1"/>
      <w:numFmt w:val="decimal"/>
      <w:lvlText w:val="%1."/>
      <w:lvlJc w:val="left"/>
      <w:pPr>
        <w:ind w:left="1637" w:hanging="360"/>
      </w:pPr>
      <w:rPr>
        <w:rFonts w:ascii="Times New Roman" w:hAnsi="Times New Roman" w:cs="Times New Roman" w:hint="default"/>
        <w:b w:val="0"/>
        <w:i w:val="0"/>
        <w:color w:val="auto"/>
        <w:sz w:val="24"/>
        <w:szCs w:val="24"/>
      </w:rPr>
    </w:lvl>
    <w:lvl w:ilvl="1">
      <w:start w:val="1"/>
      <w:numFmt w:val="decimal"/>
      <w:isLgl/>
      <w:lvlText w:val="%1.%2."/>
      <w:lvlJc w:val="left"/>
      <w:pPr>
        <w:ind w:left="1331" w:hanging="480"/>
      </w:pPr>
      <w:rPr>
        <w:rFonts w:ascii="Times New Roman" w:hAnsi="Times New Roman" w:cs="Times New Roman" w:hint="default"/>
        <w:sz w:val="24"/>
        <w:szCs w:val="24"/>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9" w15:restartNumberingAfterBreak="0">
    <w:nsid w:val="50A216BD"/>
    <w:multiLevelType w:val="hybridMultilevel"/>
    <w:tmpl w:val="1318E680"/>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23203CE"/>
    <w:multiLevelType w:val="hybridMultilevel"/>
    <w:tmpl w:val="39CCAABC"/>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2E43D61"/>
    <w:multiLevelType w:val="hybridMultilevel"/>
    <w:tmpl w:val="90F44B7C"/>
    <w:lvl w:ilvl="0" w:tplc="B2841792">
      <w:start w:val="1"/>
      <w:numFmt w:val="decimal"/>
      <w:lvlText w:val="%1."/>
      <w:lvlJc w:val="left"/>
      <w:pPr>
        <w:ind w:left="18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61025148"/>
    <w:multiLevelType w:val="hybridMultilevel"/>
    <w:tmpl w:val="13ACF454"/>
    <w:lvl w:ilvl="0" w:tplc="DC568E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2C97E79"/>
    <w:multiLevelType w:val="hybridMultilevel"/>
    <w:tmpl w:val="6848EC8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4" w15:restartNumberingAfterBreak="0">
    <w:nsid w:val="64137957"/>
    <w:multiLevelType w:val="hybridMultilevel"/>
    <w:tmpl w:val="8D9875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52504AB"/>
    <w:multiLevelType w:val="multilevel"/>
    <w:tmpl w:val="526EA1AC"/>
    <w:lvl w:ilvl="0">
      <w:start w:val="14"/>
      <w:numFmt w:val="decimal"/>
      <w:lvlText w:val="%1."/>
      <w:lvlJc w:val="left"/>
      <w:pPr>
        <w:ind w:left="480" w:hanging="480"/>
      </w:pPr>
      <w:rPr>
        <w:rFonts w:hint="default"/>
        <w:b w:val="0"/>
        <w:i w:val="0"/>
      </w:rPr>
    </w:lvl>
    <w:lvl w:ilvl="1">
      <w:start w:val="1"/>
      <w:numFmt w:val="decimal"/>
      <w:lvlText w:val="%1.%2."/>
      <w:lvlJc w:val="left"/>
      <w:pPr>
        <w:ind w:left="1332" w:hanging="480"/>
      </w:pPr>
      <w:rPr>
        <w:rFonts w:hint="default"/>
        <w:b w:val="0"/>
        <w:sz w:val="24"/>
        <w:szCs w:val="24"/>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6785351C"/>
    <w:multiLevelType w:val="hybridMultilevel"/>
    <w:tmpl w:val="309AEE36"/>
    <w:lvl w:ilvl="0" w:tplc="FACAE4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8CF1FC7"/>
    <w:multiLevelType w:val="hybridMultilevel"/>
    <w:tmpl w:val="2DA0B2BC"/>
    <w:lvl w:ilvl="0" w:tplc="F9D4BD90">
      <w:start w:val="1"/>
      <w:numFmt w:val="decimal"/>
      <w:lvlText w:val="%1."/>
      <w:lvlJc w:val="left"/>
      <w:pPr>
        <w:ind w:left="121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D215095"/>
    <w:multiLevelType w:val="hybridMultilevel"/>
    <w:tmpl w:val="68C2692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15:restartNumberingAfterBreak="0">
    <w:nsid w:val="78536B91"/>
    <w:multiLevelType w:val="hybridMultilevel"/>
    <w:tmpl w:val="B5DAE52E"/>
    <w:lvl w:ilvl="0" w:tplc="0409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0" w15:restartNumberingAfterBreak="0">
    <w:nsid w:val="7A821F51"/>
    <w:multiLevelType w:val="multilevel"/>
    <w:tmpl w:val="270C5A3E"/>
    <w:lvl w:ilvl="0">
      <w:start w:val="4"/>
      <w:numFmt w:val="decimal"/>
      <w:lvlText w:val="%1."/>
      <w:lvlJc w:val="left"/>
      <w:pPr>
        <w:ind w:left="2203" w:hanging="360"/>
      </w:pPr>
      <w:rPr>
        <w:rFonts w:ascii="Times New Roman" w:hAnsi="Times New Roman" w:cs="Times New Roman" w:hint="default"/>
        <w:b w:val="0"/>
        <w:i w:val="0"/>
        <w:color w:val="auto"/>
        <w:sz w:val="24"/>
        <w:szCs w:val="24"/>
      </w:rPr>
    </w:lvl>
    <w:lvl w:ilvl="1">
      <w:start w:val="1"/>
      <w:numFmt w:val="decimal"/>
      <w:isLgl/>
      <w:lvlText w:val="%1.%2."/>
      <w:lvlJc w:val="left"/>
      <w:pPr>
        <w:ind w:left="1331" w:hanging="480"/>
      </w:pPr>
      <w:rPr>
        <w:rFonts w:ascii="Times New Roman" w:hAnsi="Times New Roman" w:cs="Times New Roman" w:hint="default"/>
        <w:b w:val="0"/>
        <w:i w:val="0"/>
        <w:sz w:val="24"/>
        <w:szCs w:val="24"/>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11"/>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23"/>
  </w:num>
  <w:num w:numId="11">
    <w:abstractNumId w:val="9"/>
  </w:num>
  <w:num w:numId="12">
    <w:abstractNumId w:val="7"/>
  </w:num>
  <w:num w:numId="13">
    <w:abstractNumId w:val="12"/>
  </w:num>
  <w:num w:numId="14">
    <w:abstractNumId w:val="14"/>
  </w:num>
  <w:num w:numId="15">
    <w:abstractNumId w:val="13"/>
  </w:num>
  <w:num w:numId="16">
    <w:abstractNumId w:val="10"/>
  </w:num>
  <w:num w:numId="17">
    <w:abstractNumId w:val="6"/>
  </w:num>
  <w:num w:numId="18">
    <w:abstractNumId w:val="8"/>
  </w:num>
  <w:num w:numId="19">
    <w:abstractNumId w:val="16"/>
  </w:num>
  <w:num w:numId="20">
    <w:abstractNumId w:val="24"/>
  </w:num>
  <w:num w:numId="21">
    <w:abstractNumId w:val="20"/>
  </w:num>
  <w:num w:numId="22">
    <w:abstractNumId w:val="27"/>
  </w:num>
  <w:num w:numId="23">
    <w:abstractNumId w:val="18"/>
  </w:num>
  <w:num w:numId="24">
    <w:abstractNumId w:val="0"/>
  </w:num>
  <w:num w:numId="25">
    <w:abstractNumId w:val="1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5"/>
  </w:num>
  <w:num w:numId="29">
    <w:abstractNumId w:val="25"/>
  </w:num>
  <w:num w:numId="30">
    <w:abstractNumId w:val="30"/>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92"/>
    <w:rsid w:val="00001213"/>
    <w:rsid w:val="00001B79"/>
    <w:rsid w:val="00002745"/>
    <w:rsid w:val="000050EC"/>
    <w:rsid w:val="00006D77"/>
    <w:rsid w:val="00010ACC"/>
    <w:rsid w:val="00014247"/>
    <w:rsid w:val="00014302"/>
    <w:rsid w:val="000262F1"/>
    <w:rsid w:val="00032594"/>
    <w:rsid w:val="00032FF4"/>
    <w:rsid w:val="00033FF5"/>
    <w:rsid w:val="00035D41"/>
    <w:rsid w:val="00041618"/>
    <w:rsid w:val="00042271"/>
    <w:rsid w:val="0004789F"/>
    <w:rsid w:val="00051063"/>
    <w:rsid w:val="00051497"/>
    <w:rsid w:val="00052304"/>
    <w:rsid w:val="0005422F"/>
    <w:rsid w:val="000565B6"/>
    <w:rsid w:val="00056BF7"/>
    <w:rsid w:val="00057622"/>
    <w:rsid w:val="00065CCE"/>
    <w:rsid w:val="00070687"/>
    <w:rsid w:val="00073ECE"/>
    <w:rsid w:val="0007648B"/>
    <w:rsid w:val="00081C8F"/>
    <w:rsid w:val="00082452"/>
    <w:rsid w:val="00090C50"/>
    <w:rsid w:val="0009124D"/>
    <w:rsid w:val="000971BF"/>
    <w:rsid w:val="000A5CA7"/>
    <w:rsid w:val="000A7FB0"/>
    <w:rsid w:val="000B390E"/>
    <w:rsid w:val="000B69D7"/>
    <w:rsid w:val="000B6C48"/>
    <w:rsid w:val="000C009C"/>
    <w:rsid w:val="000C0CF4"/>
    <w:rsid w:val="000C1C83"/>
    <w:rsid w:val="000C2D79"/>
    <w:rsid w:val="000C443C"/>
    <w:rsid w:val="000C48A9"/>
    <w:rsid w:val="000C7BB9"/>
    <w:rsid w:val="000D2880"/>
    <w:rsid w:val="000D3020"/>
    <w:rsid w:val="000D3B0B"/>
    <w:rsid w:val="000D7C9B"/>
    <w:rsid w:val="000E2702"/>
    <w:rsid w:val="000E36E3"/>
    <w:rsid w:val="000F01A6"/>
    <w:rsid w:val="000F1534"/>
    <w:rsid w:val="000F28AD"/>
    <w:rsid w:val="000F3B2B"/>
    <w:rsid w:val="00106D71"/>
    <w:rsid w:val="0011168C"/>
    <w:rsid w:val="00112825"/>
    <w:rsid w:val="001149BD"/>
    <w:rsid w:val="00115248"/>
    <w:rsid w:val="001164F7"/>
    <w:rsid w:val="0012357E"/>
    <w:rsid w:val="00125687"/>
    <w:rsid w:val="0012754D"/>
    <w:rsid w:val="0013046F"/>
    <w:rsid w:val="0013390E"/>
    <w:rsid w:val="0014001C"/>
    <w:rsid w:val="00142F10"/>
    <w:rsid w:val="00144B7B"/>
    <w:rsid w:val="00152BFF"/>
    <w:rsid w:val="001603EA"/>
    <w:rsid w:val="00160A4E"/>
    <w:rsid w:val="0016307A"/>
    <w:rsid w:val="001636B3"/>
    <w:rsid w:val="0017112F"/>
    <w:rsid w:val="00172B42"/>
    <w:rsid w:val="00176889"/>
    <w:rsid w:val="00176F81"/>
    <w:rsid w:val="00181A2A"/>
    <w:rsid w:val="00181E72"/>
    <w:rsid w:val="00183066"/>
    <w:rsid w:val="001831D5"/>
    <w:rsid w:val="00186426"/>
    <w:rsid w:val="00191988"/>
    <w:rsid w:val="0019582A"/>
    <w:rsid w:val="001A0452"/>
    <w:rsid w:val="001A3024"/>
    <w:rsid w:val="001A3827"/>
    <w:rsid w:val="001A7DC6"/>
    <w:rsid w:val="001B3D7F"/>
    <w:rsid w:val="001B4010"/>
    <w:rsid w:val="001C4E72"/>
    <w:rsid w:val="001C6951"/>
    <w:rsid w:val="001C73BB"/>
    <w:rsid w:val="001D0818"/>
    <w:rsid w:val="001D18A6"/>
    <w:rsid w:val="001D1951"/>
    <w:rsid w:val="001D2196"/>
    <w:rsid w:val="001D65AD"/>
    <w:rsid w:val="001D7BA0"/>
    <w:rsid w:val="001E06A8"/>
    <w:rsid w:val="001E3802"/>
    <w:rsid w:val="001E70A5"/>
    <w:rsid w:val="001E73D0"/>
    <w:rsid w:val="001F0406"/>
    <w:rsid w:val="001F1180"/>
    <w:rsid w:val="001F326F"/>
    <w:rsid w:val="001F5ED1"/>
    <w:rsid w:val="001F6745"/>
    <w:rsid w:val="002012A9"/>
    <w:rsid w:val="002013FA"/>
    <w:rsid w:val="002071A2"/>
    <w:rsid w:val="002078DC"/>
    <w:rsid w:val="0021610C"/>
    <w:rsid w:val="002209A0"/>
    <w:rsid w:val="002244E9"/>
    <w:rsid w:val="002245A0"/>
    <w:rsid w:val="002247EA"/>
    <w:rsid w:val="00224DBD"/>
    <w:rsid w:val="00232539"/>
    <w:rsid w:val="0023374F"/>
    <w:rsid w:val="00236238"/>
    <w:rsid w:val="00236CE4"/>
    <w:rsid w:val="00236E7F"/>
    <w:rsid w:val="00243430"/>
    <w:rsid w:val="00245C2E"/>
    <w:rsid w:val="002469B2"/>
    <w:rsid w:val="0025324E"/>
    <w:rsid w:val="00253C83"/>
    <w:rsid w:val="002540A2"/>
    <w:rsid w:val="00254FB9"/>
    <w:rsid w:val="002561F5"/>
    <w:rsid w:val="00257407"/>
    <w:rsid w:val="00260057"/>
    <w:rsid w:val="0026042C"/>
    <w:rsid w:val="00260BC9"/>
    <w:rsid w:val="002658EE"/>
    <w:rsid w:val="00267CC9"/>
    <w:rsid w:val="00270644"/>
    <w:rsid w:val="00273269"/>
    <w:rsid w:val="00275D1E"/>
    <w:rsid w:val="00275D89"/>
    <w:rsid w:val="002761BB"/>
    <w:rsid w:val="00277057"/>
    <w:rsid w:val="002847AC"/>
    <w:rsid w:val="00285A30"/>
    <w:rsid w:val="00285CDC"/>
    <w:rsid w:val="00287B2A"/>
    <w:rsid w:val="00287B83"/>
    <w:rsid w:val="00293966"/>
    <w:rsid w:val="002A1374"/>
    <w:rsid w:val="002B5F1C"/>
    <w:rsid w:val="002C18A5"/>
    <w:rsid w:val="002C4646"/>
    <w:rsid w:val="002C5250"/>
    <w:rsid w:val="002C603D"/>
    <w:rsid w:val="002D46B8"/>
    <w:rsid w:val="002D4FE6"/>
    <w:rsid w:val="002D5472"/>
    <w:rsid w:val="002D61D0"/>
    <w:rsid w:val="002E01E6"/>
    <w:rsid w:val="002E2295"/>
    <w:rsid w:val="002E552F"/>
    <w:rsid w:val="002F3B73"/>
    <w:rsid w:val="002F4E43"/>
    <w:rsid w:val="002F5C97"/>
    <w:rsid w:val="002F60A2"/>
    <w:rsid w:val="00301D11"/>
    <w:rsid w:val="00302AD2"/>
    <w:rsid w:val="00302C9D"/>
    <w:rsid w:val="00302D3D"/>
    <w:rsid w:val="00304F2F"/>
    <w:rsid w:val="00305392"/>
    <w:rsid w:val="0030588B"/>
    <w:rsid w:val="0030619F"/>
    <w:rsid w:val="0031093E"/>
    <w:rsid w:val="0031578F"/>
    <w:rsid w:val="00315FD0"/>
    <w:rsid w:val="003173A7"/>
    <w:rsid w:val="00317C19"/>
    <w:rsid w:val="003220B7"/>
    <w:rsid w:val="00324BB0"/>
    <w:rsid w:val="00324D39"/>
    <w:rsid w:val="00324DEB"/>
    <w:rsid w:val="003338BF"/>
    <w:rsid w:val="003526D4"/>
    <w:rsid w:val="00352AE5"/>
    <w:rsid w:val="00370501"/>
    <w:rsid w:val="00370C38"/>
    <w:rsid w:val="00372B87"/>
    <w:rsid w:val="00373BAB"/>
    <w:rsid w:val="003744A3"/>
    <w:rsid w:val="00374E62"/>
    <w:rsid w:val="00375BAC"/>
    <w:rsid w:val="00380296"/>
    <w:rsid w:val="003824FB"/>
    <w:rsid w:val="00382E4D"/>
    <w:rsid w:val="00384B55"/>
    <w:rsid w:val="003918DD"/>
    <w:rsid w:val="00392DF3"/>
    <w:rsid w:val="003A1433"/>
    <w:rsid w:val="003A61F8"/>
    <w:rsid w:val="003B4452"/>
    <w:rsid w:val="003B512A"/>
    <w:rsid w:val="003B744B"/>
    <w:rsid w:val="003C2DE9"/>
    <w:rsid w:val="003C56B3"/>
    <w:rsid w:val="003D05DC"/>
    <w:rsid w:val="003D1009"/>
    <w:rsid w:val="003D1CA5"/>
    <w:rsid w:val="003D2916"/>
    <w:rsid w:val="003D307E"/>
    <w:rsid w:val="003D7971"/>
    <w:rsid w:val="003E28C4"/>
    <w:rsid w:val="003E495B"/>
    <w:rsid w:val="003F0FD6"/>
    <w:rsid w:val="003F6F82"/>
    <w:rsid w:val="003F7B23"/>
    <w:rsid w:val="004031AD"/>
    <w:rsid w:val="0040392F"/>
    <w:rsid w:val="00406E48"/>
    <w:rsid w:val="004109CC"/>
    <w:rsid w:val="004118C7"/>
    <w:rsid w:val="00414720"/>
    <w:rsid w:val="00414803"/>
    <w:rsid w:val="00420747"/>
    <w:rsid w:val="00420B17"/>
    <w:rsid w:val="00421720"/>
    <w:rsid w:val="004236DB"/>
    <w:rsid w:val="00425848"/>
    <w:rsid w:val="00426105"/>
    <w:rsid w:val="00427516"/>
    <w:rsid w:val="00427C06"/>
    <w:rsid w:val="00430111"/>
    <w:rsid w:val="00433222"/>
    <w:rsid w:val="00433526"/>
    <w:rsid w:val="00433E7F"/>
    <w:rsid w:val="00441C2C"/>
    <w:rsid w:val="0044249F"/>
    <w:rsid w:val="00442CD5"/>
    <w:rsid w:val="004550DE"/>
    <w:rsid w:val="0045618E"/>
    <w:rsid w:val="0045646C"/>
    <w:rsid w:val="00456AAA"/>
    <w:rsid w:val="00456F24"/>
    <w:rsid w:val="004612BB"/>
    <w:rsid w:val="00462AA4"/>
    <w:rsid w:val="00464B97"/>
    <w:rsid w:val="0047069B"/>
    <w:rsid w:val="0047167D"/>
    <w:rsid w:val="00471B1F"/>
    <w:rsid w:val="004752BA"/>
    <w:rsid w:val="00476071"/>
    <w:rsid w:val="004801A3"/>
    <w:rsid w:val="00481499"/>
    <w:rsid w:val="00485048"/>
    <w:rsid w:val="00497065"/>
    <w:rsid w:val="004A1520"/>
    <w:rsid w:val="004B0B53"/>
    <w:rsid w:val="004B0C15"/>
    <w:rsid w:val="004B119E"/>
    <w:rsid w:val="004B3866"/>
    <w:rsid w:val="004B40AE"/>
    <w:rsid w:val="004B5D06"/>
    <w:rsid w:val="004B5FAF"/>
    <w:rsid w:val="004B68DE"/>
    <w:rsid w:val="004B6D56"/>
    <w:rsid w:val="004B79C3"/>
    <w:rsid w:val="004C2DCC"/>
    <w:rsid w:val="004C3043"/>
    <w:rsid w:val="004D0836"/>
    <w:rsid w:val="004D25B8"/>
    <w:rsid w:val="004D29BF"/>
    <w:rsid w:val="004D6F9E"/>
    <w:rsid w:val="004D7B8F"/>
    <w:rsid w:val="004E1FC2"/>
    <w:rsid w:val="004E258A"/>
    <w:rsid w:val="004E4151"/>
    <w:rsid w:val="004E45F1"/>
    <w:rsid w:val="004E4E70"/>
    <w:rsid w:val="004E6E50"/>
    <w:rsid w:val="004E6F10"/>
    <w:rsid w:val="004E7D16"/>
    <w:rsid w:val="004F4EC2"/>
    <w:rsid w:val="00502A57"/>
    <w:rsid w:val="00503DD1"/>
    <w:rsid w:val="00504B9F"/>
    <w:rsid w:val="00510BBC"/>
    <w:rsid w:val="005146C2"/>
    <w:rsid w:val="00515242"/>
    <w:rsid w:val="005174E7"/>
    <w:rsid w:val="00520B4D"/>
    <w:rsid w:val="00520DE5"/>
    <w:rsid w:val="005226CC"/>
    <w:rsid w:val="005232AF"/>
    <w:rsid w:val="00523F5C"/>
    <w:rsid w:val="00524A22"/>
    <w:rsid w:val="00524DEE"/>
    <w:rsid w:val="00525367"/>
    <w:rsid w:val="00531C3F"/>
    <w:rsid w:val="005352E1"/>
    <w:rsid w:val="0053563F"/>
    <w:rsid w:val="00536894"/>
    <w:rsid w:val="00537F57"/>
    <w:rsid w:val="005458F5"/>
    <w:rsid w:val="0055229E"/>
    <w:rsid w:val="00552A84"/>
    <w:rsid w:val="00555964"/>
    <w:rsid w:val="00555C15"/>
    <w:rsid w:val="005675BF"/>
    <w:rsid w:val="00567FA3"/>
    <w:rsid w:val="00580F13"/>
    <w:rsid w:val="00580F27"/>
    <w:rsid w:val="00582E9E"/>
    <w:rsid w:val="00585813"/>
    <w:rsid w:val="00586E0A"/>
    <w:rsid w:val="00587EAD"/>
    <w:rsid w:val="0059727A"/>
    <w:rsid w:val="00597522"/>
    <w:rsid w:val="005B166C"/>
    <w:rsid w:val="005B168B"/>
    <w:rsid w:val="005B1E20"/>
    <w:rsid w:val="005B29FB"/>
    <w:rsid w:val="005B44A8"/>
    <w:rsid w:val="005B5F72"/>
    <w:rsid w:val="005B753E"/>
    <w:rsid w:val="005C0A20"/>
    <w:rsid w:val="005C45E1"/>
    <w:rsid w:val="005C5419"/>
    <w:rsid w:val="005C650D"/>
    <w:rsid w:val="005D2D1B"/>
    <w:rsid w:val="005D52A6"/>
    <w:rsid w:val="005D67A2"/>
    <w:rsid w:val="005E08A2"/>
    <w:rsid w:val="005E0B04"/>
    <w:rsid w:val="005E2C0C"/>
    <w:rsid w:val="005E3615"/>
    <w:rsid w:val="005E4A0F"/>
    <w:rsid w:val="005E56C5"/>
    <w:rsid w:val="005F1E86"/>
    <w:rsid w:val="005F5273"/>
    <w:rsid w:val="00600255"/>
    <w:rsid w:val="006007D2"/>
    <w:rsid w:val="006026B9"/>
    <w:rsid w:val="00602B49"/>
    <w:rsid w:val="00602BD3"/>
    <w:rsid w:val="00605499"/>
    <w:rsid w:val="0061382F"/>
    <w:rsid w:val="00620F5A"/>
    <w:rsid w:val="00622144"/>
    <w:rsid w:val="00623B65"/>
    <w:rsid w:val="00624D0F"/>
    <w:rsid w:val="00624E91"/>
    <w:rsid w:val="0063075B"/>
    <w:rsid w:val="00633136"/>
    <w:rsid w:val="00635377"/>
    <w:rsid w:val="00636343"/>
    <w:rsid w:val="006367FB"/>
    <w:rsid w:val="006401F1"/>
    <w:rsid w:val="00647FB7"/>
    <w:rsid w:val="00653E54"/>
    <w:rsid w:val="0065431D"/>
    <w:rsid w:val="006543CD"/>
    <w:rsid w:val="006546E0"/>
    <w:rsid w:val="006563AF"/>
    <w:rsid w:val="00661BB5"/>
    <w:rsid w:val="00664C5D"/>
    <w:rsid w:val="00665443"/>
    <w:rsid w:val="00666380"/>
    <w:rsid w:val="00667CF7"/>
    <w:rsid w:val="00670EB3"/>
    <w:rsid w:val="0067243B"/>
    <w:rsid w:val="00675E8D"/>
    <w:rsid w:val="00680D14"/>
    <w:rsid w:val="00682BED"/>
    <w:rsid w:val="00683350"/>
    <w:rsid w:val="00690021"/>
    <w:rsid w:val="00690CD0"/>
    <w:rsid w:val="00690E77"/>
    <w:rsid w:val="0069721B"/>
    <w:rsid w:val="006A034D"/>
    <w:rsid w:val="006A390E"/>
    <w:rsid w:val="006A55D0"/>
    <w:rsid w:val="006A5E92"/>
    <w:rsid w:val="006A6B5C"/>
    <w:rsid w:val="006A6D00"/>
    <w:rsid w:val="006B3156"/>
    <w:rsid w:val="006B3A72"/>
    <w:rsid w:val="006B3B90"/>
    <w:rsid w:val="006C2213"/>
    <w:rsid w:val="006C42BB"/>
    <w:rsid w:val="006D1128"/>
    <w:rsid w:val="006D19B4"/>
    <w:rsid w:val="006D2A46"/>
    <w:rsid w:val="006D2E2C"/>
    <w:rsid w:val="006D6B94"/>
    <w:rsid w:val="006E3E43"/>
    <w:rsid w:val="006E4177"/>
    <w:rsid w:val="006E6ECA"/>
    <w:rsid w:val="006F3B46"/>
    <w:rsid w:val="006F66C7"/>
    <w:rsid w:val="00704B84"/>
    <w:rsid w:val="0070728E"/>
    <w:rsid w:val="00707BFF"/>
    <w:rsid w:val="00712EDD"/>
    <w:rsid w:val="00713639"/>
    <w:rsid w:val="0071365B"/>
    <w:rsid w:val="00713C22"/>
    <w:rsid w:val="00714D33"/>
    <w:rsid w:val="0071621A"/>
    <w:rsid w:val="00721BA3"/>
    <w:rsid w:val="00727B3D"/>
    <w:rsid w:val="00730F1E"/>
    <w:rsid w:val="0073154C"/>
    <w:rsid w:val="00733776"/>
    <w:rsid w:val="00737053"/>
    <w:rsid w:val="007375CB"/>
    <w:rsid w:val="00740A50"/>
    <w:rsid w:val="00742AAD"/>
    <w:rsid w:val="0074320F"/>
    <w:rsid w:val="00744E95"/>
    <w:rsid w:val="00744F54"/>
    <w:rsid w:val="007453FE"/>
    <w:rsid w:val="007466DB"/>
    <w:rsid w:val="00746925"/>
    <w:rsid w:val="00747114"/>
    <w:rsid w:val="007506D2"/>
    <w:rsid w:val="0075440A"/>
    <w:rsid w:val="00755485"/>
    <w:rsid w:val="00756B0C"/>
    <w:rsid w:val="007605E3"/>
    <w:rsid w:val="00760B99"/>
    <w:rsid w:val="0076465F"/>
    <w:rsid w:val="0077031E"/>
    <w:rsid w:val="00774F64"/>
    <w:rsid w:val="00775BFB"/>
    <w:rsid w:val="00777685"/>
    <w:rsid w:val="0078118E"/>
    <w:rsid w:val="0078207B"/>
    <w:rsid w:val="0078634E"/>
    <w:rsid w:val="00797A9B"/>
    <w:rsid w:val="007A7D02"/>
    <w:rsid w:val="007B0F0B"/>
    <w:rsid w:val="007B157F"/>
    <w:rsid w:val="007B1F96"/>
    <w:rsid w:val="007B20FA"/>
    <w:rsid w:val="007B2A89"/>
    <w:rsid w:val="007B66AA"/>
    <w:rsid w:val="007C0174"/>
    <w:rsid w:val="007C0747"/>
    <w:rsid w:val="007C10BA"/>
    <w:rsid w:val="007C1E4F"/>
    <w:rsid w:val="007C2F18"/>
    <w:rsid w:val="007D1FB4"/>
    <w:rsid w:val="007D2B12"/>
    <w:rsid w:val="007D70E6"/>
    <w:rsid w:val="007E0459"/>
    <w:rsid w:val="007E0518"/>
    <w:rsid w:val="007F134D"/>
    <w:rsid w:val="007F3634"/>
    <w:rsid w:val="007F7D4C"/>
    <w:rsid w:val="0080093B"/>
    <w:rsid w:val="0080557D"/>
    <w:rsid w:val="0080674D"/>
    <w:rsid w:val="00807964"/>
    <w:rsid w:val="00812A4A"/>
    <w:rsid w:val="00814FBD"/>
    <w:rsid w:val="0082110C"/>
    <w:rsid w:val="008215D1"/>
    <w:rsid w:val="008219D1"/>
    <w:rsid w:val="00821B41"/>
    <w:rsid w:val="008249C4"/>
    <w:rsid w:val="00826085"/>
    <w:rsid w:val="00826659"/>
    <w:rsid w:val="00827E0E"/>
    <w:rsid w:val="00827F60"/>
    <w:rsid w:val="00833586"/>
    <w:rsid w:val="00841030"/>
    <w:rsid w:val="008423F7"/>
    <w:rsid w:val="00843032"/>
    <w:rsid w:val="00847D4E"/>
    <w:rsid w:val="00860D91"/>
    <w:rsid w:val="00861200"/>
    <w:rsid w:val="00864081"/>
    <w:rsid w:val="00871B22"/>
    <w:rsid w:val="008725DE"/>
    <w:rsid w:val="008728CF"/>
    <w:rsid w:val="00873DC6"/>
    <w:rsid w:val="008763DA"/>
    <w:rsid w:val="00883654"/>
    <w:rsid w:val="0088496A"/>
    <w:rsid w:val="00886D43"/>
    <w:rsid w:val="00887E8B"/>
    <w:rsid w:val="00895382"/>
    <w:rsid w:val="008971DB"/>
    <w:rsid w:val="00897308"/>
    <w:rsid w:val="008A1D9E"/>
    <w:rsid w:val="008A77C2"/>
    <w:rsid w:val="008A7FF1"/>
    <w:rsid w:val="008B132E"/>
    <w:rsid w:val="008B170D"/>
    <w:rsid w:val="008B3748"/>
    <w:rsid w:val="008B7E22"/>
    <w:rsid w:val="008C333F"/>
    <w:rsid w:val="008C42EF"/>
    <w:rsid w:val="008C6762"/>
    <w:rsid w:val="008D0B32"/>
    <w:rsid w:val="008D1164"/>
    <w:rsid w:val="008D23A4"/>
    <w:rsid w:val="008D567C"/>
    <w:rsid w:val="008D5D24"/>
    <w:rsid w:val="008D6DBB"/>
    <w:rsid w:val="008E3DB6"/>
    <w:rsid w:val="008E4A82"/>
    <w:rsid w:val="008E6038"/>
    <w:rsid w:val="008F009B"/>
    <w:rsid w:val="008F1102"/>
    <w:rsid w:val="008F2744"/>
    <w:rsid w:val="008F317A"/>
    <w:rsid w:val="008F5A0D"/>
    <w:rsid w:val="008F7C43"/>
    <w:rsid w:val="00902574"/>
    <w:rsid w:val="00904D61"/>
    <w:rsid w:val="009055D2"/>
    <w:rsid w:val="00907103"/>
    <w:rsid w:val="009100E1"/>
    <w:rsid w:val="0091668D"/>
    <w:rsid w:val="009244D6"/>
    <w:rsid w:val="00926ECA"/>
    <w:rsid w:val="00932845"/>
    <w:rsid w:val="00932DDC"/>
    <w:rsid w:val="00934F37"/>
    <w:rsid w:val="00934FA3"/>
    <w:rsid w:val="00941E7A"/>
    <w:rsid w:val="009451B6"/>
    <w:rsid w:val="00946004"/>
    <w:rsid w:val="00946280"/>
    <w:rsid w:val="0095147F"/>
    <w:rsid w:val="00953218"/>
    <w:rsid w:val="00953262"/>
    <w:rsid w:val="00953AAC"/>
    <w:rsid w:val="0095475D"/>
    <w:rsid w:val="00956383"/>
    <w:rsid w:val="00956A31"/>
    <w:rsid w:val="00961690"/>
    <w:rsid w:val="009618EC"/>
    <w:rsid w:val="009630CE"/>
    <w:rsid w:val="009654DD"/>
    <w:rsid w:val="00972D13"/>
    <w:rsid w:val="0097550C"/>
    <w:rsid w:val="009762D9"/>
    <w:rsid w:val="009819F4"/>
    <w:rsid w:val="00990D76"/>
    <w:rsid w:val="00992655"/>
    <w:rsid w:val="009928DF"/>
    <w:rsid w:val="009A07A2"/>
    <w:rsid w:val="009A0EA2"/>
    <w:rsid w:val="009A2FF0"/>
    <w:rsid w:val="009A4CB3"/>
    <w:rsid w:val="009A4DE2"/>
    <w:rsid w:val="009A76BF"/>
    <w:rsid w:val="009B3304"/>
    <w:rsid w:val="009B4AB5"/>
    <w:rsid w:val="009B4FCE"/>
    <w:rsid w:val="009C0521"/>
    <w:rsid w:val="009C2668"/>
    <w:rsid w:val="009C3738"/>
    <w:rsid w:val="009C71D1"/>
    <w:rsid w:val="009D0901"/>
    <w:rsid w:val="009D0DDD"/>
    <w:rsid w:val="009D3766"/>
    <w:rsid w:val="009D4BBB"/>
    <w:rsid w:val="009D5F3E"/>
    <w:rsid w:val="009D7EAA"/>
    <w:rsid w:val="009E1855"/>
    <w:rsid w:val="009E2D9C"/>
    <w:rsid w:val="009E2DD8"/>
    <w:rsid w:val="009E3CA7"/>
    <w:rsid w:val="009E4684"/>
    <w:rsid w:val="009E7C23"/>
    <w:rsid w:val="009F0A45"/>
    <w:rsid w:val="009F2CAB"/>
    <w:rsid w:val="009F3EE8"/>
    <w:rsid w:val="009F47D8"/>
    <w:rsid w:val="009F51C0"/>
    <w:rsid w:val="009F6B95"/>
    <w:rsid w:val="009F74EE"/>
    <w:rsid w:val="00A013C2"/>
    <w:rsid w:val="00A015F8"/>
    <w:rsid w:val="00A02679"/>
    <w:rsid w:val="00A04DD7"/>
    <w:rsid w:val="00A17545"/>
    <w:rsid w:val="00A23B8C"/>
    <w:rsid w:val="00A250B0"/>
    <w:rsid w:val="00A2567D"/>
    <w:rsid w:val="00A26EDE"/>
    <w:rsid w:val="00A27EC1"/>
    <w:rsid w:val="00A31D81"/>
    <w:rsid w:val="00A36725"/>
    <w:rsid w:val="00A420AD"/>
    <w:rsid w:val="00A42F4C"/>
    <w:rsid w:val="00A469B3"/>
    <w:rsid w:val="00A5070E"/>
    <w:rsid w:val="00A522EB"/>
    <w:rsid w:val="00A53EC0"/>
    <w:rsid w:val="00A567EA"/>
    <w:rsid w:val="00A57C02"/>
    <w:rsid w:val="00A6358F"/>
    <w:rsid w:val="00A6632B"/>
    <w:rsid w:val="00A66452"/>
    <w:rsid w:val="00A672B7"/>
    <w:rsid w:val="00A70775"/>
    <w:rsid w:val="00A81A03"/>
    <w:rsid w:val="00A81CFB"/>
    <w:rsid w:val="00A8326C"/>
    <w:rsid w:val="00A917ED"/>
    <w:rsid w:val="00A94334"/>
    <w:rsid w:val="00A9673F"/>
    <w:rsid w:val="00A96E06"/>
    <w:rsid w:val="00AA7011"/>
    <w:rsid w:val="00AA7A96"/>
    <w:rsid w:val="00AB1ACC"/>
    <w:rsid w:val="00AB7162"/>
    <w:rsid w:val="00AC01D4"/>
    <w:rsid w:val="00AC14C8"/>
    <w:rsid w:val="00AC694A"/>
    <w:rsid w:val="00AD221B"/>
    <w:rsid w:val="00AD2B9B"/>
    <w:rsid w:val="00AD3A97"/>
    <w:rsid w:val="00AD3ADF"/>
    <w:rsid w:val="00AD46A4"/>
    <w:rsid w:val="00AD7283"/>
    <w:rsid w:val="00AD79E0"/>
    <w:rsid w:val="00AE09A7"/>
    <w:rsid w:val="00AE0E56"/>
    <w:rsid w:val="00AE22B1"/>
    <w:rsid w:val="00AE6249"/>
    <w:rsid w:val="00AE7172"/>
    <w:rsid w:val="00AF4B9E"/>
    <w:rsid w:val="00AF58B9"/>
    <w:rsid w:val="00AF5B8F"/>
    <w:rsid w:val="00AF7168"/>
    <w:rsid w:val="00AF74F3"/>
    <w:rsid w:val="00AF74F6"/>
    <w:rsid w:val="00B008E1"/>
    <w:rsid w:val="00B01FE4"/>
    <w:rsid w:val="00B04556"/>
    <w:rsid w:val="00B062C3"/>
    <w:rsid w:val="00B06DA6"/>
    <w:rsid w:val="00B11B5B"/>
    <w:rsid w:val="00B12ABD"/>
    <w:rsid w:val="00B1418D"/>
    <w:rsid w:val="00B153C3"/>
    <w:rsid w:val="00B23ECA"/>
    <w:rsid w:val="00B27639"/>
    <w:rsid w:val="00B27766"/>
    <w:rsid w:val="00B27A11"/>
    <w:rsid w:val="00B306E7"/>
    <w:rsid w:val="00B32544"/>
    <w:rsid w:val="00B33B26"/>
    <w:rsid w:val="00B33E60"/>
    <w:rsid w:val="00B34613"/>
    <w:rsid w:val="00B3761F"/>
    <w:rsid w:val="00B37DAF"/>
    <w:rsid w:val="00B44F29"/>
    <w:rsid w:val="00B47800"/>
    <w:rsid w:val="00B51FDA"/>
    <w:rsid w:val="00B624CA"/>
    <w:rsid w:val="00B6519A"/>
    <w:rsid w:val="00B66728"/>
    <w:rsid w:val="00B77837"/>
    <w:rsid w:val="00B819A6"/>
    <w:rsid w:val="00B838CD"/>
    <w:rsid w:val="00B850F1"/>
    <w:rsid w:val="00B8566D"/>
    <w:rsid w:val="00BA131D"/>
    <w:rsid w:val="00BA2434"/>
    <w:rsid w:val="00BB2B03"/>
    <w:rsid w:val="00BC2589"/>
    <w:rsid w:val="00BC3728"/>
    <w:rsid w:val="00BD28A0"/>
    <w:rsid w:val="00BD2B34"/>
    <w:rsid w:val="00BD39C0"/>
    <w:rsid w:val="00BD43DB"/>
    <w:rsid w:val="00BD49C0"/>
    <w:rsid w:val="00BD4B26"/>
    <w:rsid w:val="00BD4C8A"/>
    <w:rsid w:val="00BD4E2F"/>
    <w:rsid w:val="00BE08EC"/>
    <w:rsid w:val="00BE251D"/>
    <w:rsid w:val="00BE37FD"/>
    <w:rsid w:val="00BE565E"/>
    <w:rsid w:val="00BF2823"/>
    <w:rsid w:val="00BF5350"/>
    <w:rsid w:val="00C010E7"/>
    <w:rsid w:val="00C0195A"/>
    <w:rsid w:val="00C04B1D"/>
    <w:rsid w:val="00C04BE0"/>
    <w:rsid w:val="00C050EB"/>
    <w:rsid w:val="00C0588E"/>
    <w:rsid w:val="00C07453"/>
    <w:rsid w:val="00C10DEE"/>
    <w:rsid w:val="00C11BA3"/>
    <w:rsid w:val="00C12D3B"/>
    <w:rsid w:val="00C13937"/>
    <w:rsid w:val="00C20F5D"/>
    <w:rsid w:val="00C22061"/>
    <w:rsid w:val="00C221E8"/>
    <w:rsid w:val="00C24BC4"/>
    <w:rsid w:val="00C25B3D"/>
    <w:rsid w:val="00C33C54"/>
    <w:rsid w:val="00C34709"/>
    <w:rsid w:val="00C34850"/>
    <w:rsid w:val="00C371CA"/>
    <w:rsid w:val="00C37370"/>
    <w:rsid w:val="00C429F8"/>
    <w:rsid w:val="00C42E69"/>
    <w:rsid w:val="00C4327D"/>
    <w:rsid w:val="00C439FB"/>
    <w:rsid w:val="00C4433E"/>
    <w:rsid w:val="00C47BC6"/>
    <w:rsid w:val="00C53B96"/>
    <w:rsid w:val="00C54604"/>
    <w:rsid w:val="00C57808"/>
    <w:rsid w:val="00C640E2"/>
    <w:rsid w:val="00C643A7"/>
    <w:rsid w:val="00C70A78"/>
    <w:rsid w:val="00C7243D"/>
    <w:rsid w:val="00C74C6A"/>
    <w:rsid w:val="00C76AC3"/>
    <w:rsid w:val="00C800F1"/>
    <w:rsid w:val="00C83B92"/>
    <w:rsid w:val="00C862D4"/>
    <w:rsid w:val="00C91A40"/>
    <w:rsid w:val="00C96EBC"/>
    <w:rsid w:val="00CA0AB2"/>
    <w:rsid w:val="00CA31DC"/>
    <w:rsid w:val="00CA3D92"/>
    <w:rsid w:val="00CA4862"/>
    <w:rsid w:val="00CA508D"/>
    <w:rsid w:val="00CA5169"/>
    <w:rsid w:val="00CA53C4"/>
    <w:rsid w:val="00CA5E70"/>
    <w:rsid w:val="00CB045A"/>
    <w:rsid w:val="00CB114C"/>
    <w:rsid w:val="00CB1AFD"/>
    <w:rsid w:val="00CB778E"/>
    <w:rsid w:val="00CC16CB"/>
    <w:rsid w:val="00CC1E6A"/>
    <w:rsid w:val="00CC7ED6"/>
    <w:rsid w:val="00CD0295"/>
    <w:rsid w:val="00CD32CD"/>
    <w:rsid w:val="00CD620E"/>
    <w:rsid w:val="00CE49D4"/>
    <w:rsid w:val="00CE6C8C"/>
    <w:rsid w:val="00CE7045"/>
    <w:rsid w:val="00CF04B5"/>
    <w:rsid w:val="00CF2566"/>
    <w:rsid w:val="00CF57A4"/>
    <w:rsid w:val="00CF66A0"/>
    <w:rsid w:val="00D00882"/>
    <w:rsid w:val="00D02809"/>
    <w:rsid w:val="00D0459E"/>
    <w:rsid w:val="00D07C29"/>
    <w:rsid w:val="00D15285"/>
    <w:rsid w:val="00D163AE"/>
    <w:rsid w:val="00D20A36"/>
    <w:rsid w:val="00D22060"/>
    <w:rsid w:val="00D22364"/>
    <w:rsid w:val="00D23497"/>
    <w:rsid w:val="00D26EE3"/>
    <w:rsid w:val="00D27A8C"/>
    <w:rsid w:val="00D339D2"/>
    <w:rsid w:val="00D36CE0"/>
    <w:rsid w:val="00D37435"/>
    <w:rsid w:val="00D40E57"/>
    <w:rsid w:val="00D46124"/>
    <w:rsid w:val="00D466F1"/>
    <w:rsid w:val="00D46B09"/>
    <w:rsid w:val="00D51296"/>
    <w:rsid w:val="00D54665"/>
    <w:rsid w:val="00D5497B"/>
    <w:rsid w:val="00D56911"/>
    <w:rsid w:val="00D57F56"/>
    <w:rsid w:val="00D61DBE"/>
    <w:rsid w:val="00D63E03"/>
    <w:rsid w:val="00D713D2"/>
    <w:rsid w:val="00D7450F"/>
    <w:rsid w:val="00D76B10"/>
    <w:rsid w:val="00D8446D"/>
    <w:rsid w:val="00D84AE5"/>
    <w:rsid w:val="00D95822"/>
    <w:rsid w:val="00DA02A9"/>
    <w:rsid w:val="00DA06E1"/>
    <w:rsid w:val="00DA0D5A"/>
    <w:rsid w:val="00DA3B08"/>
    <w:rsid w:val="00DA47A5"/>
    <w:rsid w:val="00DA7031"/>
    <w:rsid w:val="00DB3954"/>
    <w:rsid w:val="00DB4523"/>
    <w:rsid w:val="00DC22A2"/>
    <w:rsid w:val="00DC71B1"/>
    <w:rsid w:val="00DD0C49"/>
    <w:rsid w:val="00DD173E"/>
    <w:rsid w:val="00DD1875"/>
    <w:rsid w:val="00DD1AD7"/>
    <w:rsid w:val="00DD2910"/>
    <w:rsid w:val="00DD40F0"/>
    <w:rsid w:val="00DE1490"/>
    <w:rsid w:val="00DE5126"/>
    <w:rsid w:val="00DE6DE2"/>
    <w:rsid w:val="00DF2250"/>
    <w:rsid w:val="00DF2346"/>
    <w:rsid w:val="00DF2828"/>
    <w:rsid w:val="00DF5337"/>
    <w:rsid w:val="00DF69B5"/>
    <w:rsid w:val="00E016AA"/>
    <w:rsid w:val="00E01EC4"/>
    <w:rsid w:val="00E037B9"/>
    <w:rsid w:val="00E05CAA"/>
    <w:rsid w:val="00E1316B"/>
    <w:rsid w:val="00E16EB7"/>
    <w:rsid w:val="00E22CB8"/>
    <w:rsid w:val="00E23BA5"/>
    <w:rsid w:val="00E2433D"/>
    <w:rsid w:val="00E24534"/>
    <w:rsid w:val="00E264BF"/>
    <w:rsid w:val="00E26CA5"/>
    <w:rsid w:val="00E270DF"/>
    <w:rsid w:val="00E27F56"/>
    <w:rsid w:val="00E33EC4"/>
    <w:rsid w:val="00E3470C"/>
    <w:rsid w:val="00E372D4"/>
    <w:rsid w:val="00E379DF"/>
    <w:rsid w:val="00E425DB"/>
    <w:rsid w:val="00E4701D"/>
    <w:rsid w:val="00E5070F"/>
    <w:rsid w:val="00E54A66"/>
    <w:rsid w:val="00E5588C"/>
    <w:rsid w:val="00E568C0"/>
    <w:rsid w:val="00E573BD"/>
    <w:rsid w:val="00E5740D"/>
    <w:rsid w:val="00E63C88"/>
    <w:rsid w:val="00E74BB5"/>
    <w:rsid w:val="00E760AB"/>
    <w:rsid w:val="00E859AC"/>
    <w:rsid w:val="00E869D0"/>
    <w:rsid w:val="00E86EF0"/>
    <w:rsid w:val="00E90793"/>
    <w:rsid w:val="00E91A08"/>
    <w:rsid w:val="00E940D3"/>
    <w:rsid w:val="00E96AE9"/>
    <w:rsid w:val="00E96B8A"/>
    <w:rsid w:val="00EA1BAD"/>
    <w:rsid w:val="00EA7C53"/>
    <w:rsid w:val="00EA7D98"/>
    <w:rsid w:val="00EB514C"/>
    <w:rsid w:val="00EC1C4B"/>
    <w:rsid w:val="00EC2DD6"/>
    <w:rsid w:val="00EC3F56"/>
    <w:rsid w:val="00EC6A64"/>
    <w:rsid w:val="00ED0792"/>
    <w:rsid w:val="00ED6D6C"/>
    <w:rsid w:val="00EE154D"/>
    <w:rsid w:val="00EE2A41"/>
    <w:rsid w:val="00EE2AAE"/>
    <w:rsid w:val="00EF48A5"/>
    <w:rsid w:val="00EF5B10"/>
    <w:rsid w:val="00EF5BCE"/>
    <w:rsid w:val="00EF648E"/>
    <w:rsid w:val="00F020F6"/>
    <w:rsid w:val="00F032DA"/>
    <w:rsid w:val="00F03F09"/>
    <w:rsid w:val="00F05F84"/>
    <w:rsid w:val="00F11156"/>
    <w:rsid w:val="00F135E5"/>
    <w:rsid w:val="00F13EB1"/>
    <w:rsid w:val="00F1436D"/>
    <w:rsid w:val="00F1646B"/>
    <w:rsid w:val="00F2676E"/>
    <w:rsid w:val="00F32F80"/>
    <w:rsid w:val="00F33544"/>
    <w:rsid w:val="00F3634E"/>
    <w:rsid w:val="00F3740E"/>
    <w:rsid w:val="00F401A7"/>
    <w:rsid w:val="00F40EC0"/>
    <w:rsid w:val="00F45675"/>
    <w:rsid w:val="00F458C4"/>
    <w:rsid w:val="00F516BC"/>
    <w:rsid w:val="00F5253C"/>
    <w:rsid w:val="00F54F79"/>
    <w:rsid w:val="00F56F9F"/>
    <w:rsid w:val="00F6074B"/>
    <w:rsid w:val="00F6396A"/>
    <w:rsid w:val="00F65F5A"/>
    <w:rsid w:val="00F66029"/>
    <w:rsid w:val="00F706F4"/>
    <w:rsid w:val="00F70B70"/>
    <w:rsid w:val="00F75922"/>
    <w:rsid w:val="00F8366F"/>
    <w:rsid w:val="00F87009"/>
    <w:rsid w:val="00F874F7"/>
    <w:rsid w:val="00F9206A"/>
    <w:rsid w:val="00F93FFE"/>
    <w:rsid w:val="00F95533"/>
    <w:rsid w:val="00F9630D"/>
    <w:rsid w:val="00F97BE3"/>
    <w:rsid w:val="00FA5316"/>
    <w:rsid w:val="00FA6C31"/>
    <w:rsid w:val="00FA70C9"/>
    <w:rsid w:val="00FB065D"/>
    <w:rsid w:val="00FB261D"/>
    <w:rsid w:val="00FB28DA"/>
    <w:rsid w:val="00FB2EAA"/>
    <w:rsid w:val="00FB2F81"/>
    <w:rsid w:val="00FB7CB6"/>
    <w:rsid w:val="00FD26A8"/>
    <w:rsid w:val="00FE3265"/>
    <w:rsid w:val="00FE3AB8"/>
    <w:rsid w:val="00FE64B2"/>
    <w:rsid w:val="00FF4D53"/>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73B4E"/>
  <w15:chartTrackingRefBased/>
  <w15:docId w15:val="{483155E6-BC9E-41B0-A50D-BA79ED8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3D92"/>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181E72"/>
    <w:pPr>
      <w:ind w:left="720"/>
    </w:pPr>
    <w:rPr>
      <w:rFonts w:ascii="Calibri" w:eastAsia="Calibri" w:hAnsi="Calibri"/>
      <w:sz w:val="22"/>
      <w:szCs w:val="22"/>
      <w:lang w:val="x-none" w:eastAsia="x-none"/>
    </w:rPr>
  </w:style>
  <w:style w:type="paragraph" w:styleId="Debesliotekstas">
    <w:name w:val="Balloon Text"/>
    <w:basedOn w:val="prastasis"/>
    <w:link w:val="DebesliotekstasDiagrama"/>
    <w:rsid w:val="007453FE"/>
    <w:rPr>
      <w:rFonts w:ascii="Tahoma" w:hAnsi="Tahoma"/>
      <w:sz w:val="16"/>
      <w:szCs w:val="16"/>
      <w:lang w:val="x-none" w:eastAsia="x-none"/>
    </w:rPr>
  </w:style>
  <w:style w:type="character" w:customStyle="1" w:styleId="DebesliotekstasDiagrama">
    <w:name w:val="Debesėlio tekstas Diagrama"/>
    <w:link w:val="Debesliotekstas"/>
    <w:rsid w:val="007453FE"/>
    <w:rPr>
      <w:rFonts w:ascii="Tahoma" w:hAnsi="Tahoma" w:cs="Tahoma"/>
      <w:sz w:val="16"/>
      <w:szCs w:val="16"/>
    </w:rPr>
  </w:style>
  <w:style w:type="character" w:styleId="Komentaronuoroda">
    <w:name w:val="annotation reference"/>
    <w:uiPriority w:val="99"/>
    <w:rsid w:val="005C0A20"/>
    <w:rPr>
      <w:sz w:val="16"/>
      <w:szCs w:val="16"/>
    </w:rPr>
  </w:style>
  <w:style w:type="paragraph" w:styleId="Komentarotekstas">
    <w:name w:val="annotation text"/>
    <w:aliases w:val="Char"/>
    <w:basedOn w:val="prastasis"/>
    <w:link w:val="KomentarotekstasDiagrama"/>
    <w:uiPriority w:val="99"/>
    <w:rsid w:val="005C0A20"/>
    <w:rPr>
      <w:sz w:val="20"/>
      <w:szCs w:val="20"/>
    </w:rPr>
  </w:style>
  <w:style w:type="character" w:customStyle="1" w:styleId="KomentarotekstasDiagrama">
    <w:name w:val="Komentaro tekstas Diagrama"/>
    <w:aliases w:val="Char Diagrama"/>
    <w:basedOn w:val="Numatytasispastraiposriftas"/>
    <w:link w:val="Komentarotekstas"/>
    <w:uiPriority w:val="99"/>
    <w:rsid w:val="005C0A20"/>
  </w:style>
  <w:style w:type="paragraph" w:styleId="Komentarotema">
    <w:name w:val="annotation subject"/>
    <w:basedOn w:val="Komentarotekstas"/>
    <w:next w:val="Komentarotekstas"/>
    <w:link w:val="KomentarotemaDiagrama"/>
    <w:rsid w:val="005C0A20"/>
    <w:rPr>
      <w:b/>
      <w:bCs/>
      <w:lang w:val="x-none" w:eastAsia="x-none"/>
    </w:rPr>
  </w:style>
  <w:style w:type="character" w:customStyle="1" w:styleId="KomentarotemaDiagrama">
    <w:name w:val="Komentaro tema Diagrama"/>
    <w:link w:val="Komentarotema"/>
    <w:rsid w:val="005C0A20"/>
    <w:rPr>
      <w:b/>
      <w:bCs/>
    </w:rPr>
  </w:style>
  <w:style w:type="paragraph" w:styleId="Pagrindiniotekstotrauka">
    <w:name w:val="Body Text Indent"/>
    <w:basedOn w:val="prastasis"/>
    <w:link w:val="PagrindiniotekstotraukaDiagrama"/>
    <w:uiPriority w:val="99"/>
    <w:rsid w:val="00D37435"/>
    <w:pPr>
      <w:spacing w:after="120"/>
      <w:ind w:left="283"/>
    </w:pPr>
    <w:rPr>
      <w:lang w:eastAsia="x-none"/>
    </w:rPr>
  </w:style>
  <w:style w:type="character" w:customStyle="1" w:styleId="PagrindiniotekstotraukaDiagrama">
    <w:name w:val="Pagrindinio teksto įtrauka Diagrama"/>
    <w:link w:val="Pagrindiniotekstotrauka"/>
    <w:uiPriority w:val="99"/>
    <w:rsid w:val="00D37435"/>
    <w:rPr>
      <w:sz w:val="24"/>
      <w:szCs w:val="24"/>
      <w:lang w:val="lt-LT"/>
    </w:rPr>
  </w:style>
  <w:style w:type="character" w:styleId="Hipersaitas">
    <w:name w:val="Hyperlink"/>
    <w:rsid w:val="000F01A6"/>
    <w:rPr>
      <w:color w:val="0000FF"/>
      <w:u w:val="single"/>
    </w:rPr>
  </w:style>
  <w:style w:type="paragraph" w:styleId="prastasiniatinklio">
    <w:name w:val="Normal (Web)"/>
    <w:basedOn w:val="prastasis"/>
    <w:link w:val="prastasiniatinklioDiagrama"/>
    <w:unhideWhenUsed/>
    <w:rsid w:val="002E2295"/>
    <w:pPr>
      <w:spacing w:before="100" w:beforeAutospacing="1" w:after="100" w:afterAutospacing="1"/>
    </w:pPr>
    <w:rPr>
      <w:rFonts w:eastAsia="Calibri"/>
    </w:rPr>
  </w:style>
  <w:style w:type="paragraph" w:customStyle="1" w:styleId="Default">
    <w:name w:val="Default"/>
    <w:rsid w:val="00B04556"/>
    <w:pPr>
      <w:autoSpaceDE w:val="0"/>
      <w:autoSpaceDN w:val="0"/>
      <w:adjustRightInd w:val="0"/>
    </w:pPr>
    <w:rPr>
      <w:color w:val="000000"/>
      <w:sz w:val="24"/>
      <w:szCs w:val="24"/>
      <w:lang w:val="lt-LT" w:eastAsia="lt-LT"/>
    </w:rPr>
  </w:style>
  <w:style w:type="character" w:styleId="Perirtashipersaitas">
    <w:name w:val="FollowedHyperlink"/>
    <w:rsid w:val="00D46B09"/>
    <w:rPr>
      <w:color w:val="800080"/>
      <w:u w:val="single"/>
    </w:rPr>
  </w:style>
  <w:style w:type="character" w:customStyle="1" w:styleId="dlxnowrap1">
    <w:name w:val="dlxnowrap1"/>
    <w:basedOn w:val="Numatytasispastraiposriftas"/>
    <w:rsid w:val="006543CD"/>
  </w:style>
  <w:style w:type="paragraph" w:styleId="Antrats">
    <w:name w:val="header"/>
    <w:basedOn w:val="prastasis"/>
    <w:link w:val="AntratsDiagrama"/>
    <w:uiPriority w:val="99"/>
    <w:rsid w:val="00FA5316"/>
    <w:pPr>
      <w:tabs>
        <w:tab w:val="center" w:pos="4819"/>
        <w:tab w:val="right" w:pos="9638"/>
      </w:tabs>
    </w:pPr>
    <w:rPr>
      <w:lang w:val="x-none" w:eastAsia="x-none"/>
    </w:rPr>
  </w:style>
  <w:style w:type="character" w:customStyle="1" w:styleId="AntratsDiagrama">
    <w:name w:val="Antraštės Diagrama"/>
    <w:link w:val="Antrats"/>
    <w:uiPriority w:val="99"/>
    <w:rsid w:val="00FA5316"/>
    <w:rPr>
      <w:sz w:val="24"/>
      <w:szCs w:val="24"/>
    </w:rPr>
  </w:style>
  <w:style w:type="paragraph" w:styleId="Porat">
    <w:name w:val="footer"/>
    <w:basedOn w:val="prastasis"/>
    <w:link w:val="PoratDiagrama"/>
    <w:rsid w:val="00FA5316"/>
    <w:pPr>
      <w:tabs>
        <w:tab w:val="center" w:pos="4819"/>
        <w:tab w:val="right" w:pos="9638"/>
      </w:tabs>
    </w:pPr>
    <w:rPr>
      <w:lang w:val="x-none" w:eastAsia="x-none"/>
    </w:rPr>
  </w:style>
  <w:style w:type="character" w:customStyle="1" w:styleId="PoratDiagrama">
    <w:name w:val="Poraštė Diagrama"/>
    <w:link w:val="Porat"/>
    <w:rsid w:val="00FA5316"/>
    <w:rPr>
      <w:sz w:val="24"/>
      <w:szCs w:val="24"/>
    </w:rPr>
  </w:style>
  <w:style w:type="character" w:customStyle="1" w:styleId="SraopastraipaDiagrama">
    <w:name w:val="Sąrašo pastraipa Diagrama"/>
    <w:link w:val="Sraopastraipa"/>
    <w:uiPriority w:val="34"/>
    <w:locked/>
    <w:rsid w:val="00C429F8"/>
    <w:rPr>
      <w:rFonts w:ascii="Calibri" w:eastAsia="Calibri" w:hAnsi="Calibri"/>
      <w:sz w:val="22"/>
      <w:szCs w:val="22"/>
    </w:rPr>
  </w:style>
  <w:style w:type="paragraph" w:styleId="Pagrindiniotekstotrauka2">
    <w:name w:val="Body Text Indent 2"/>
    <w:basedOn w:val="prastasis"/>
    <w:link w:val="Pagrindiniotekstotrauka2Diagrama"/>
    <w:rsid w:val="00D7450F"/>
    <w:pPr>
      <w:spacing w:after="120" w:line="480" w:lineRule="auto"/>
      <w:ind w:left="283"/>
    </w:pPr>
  </w:style>
  <w:style w:type="character" w:customStyle="1" w:styleId="Pagrindiniotekstotrauka2Diagrama">
    <w:name w:val="Pagrindinio teksto įtrauka 2 Diagrama"/>
    <w:link w:val="Pagrindiniotekstotrauka2"/>
    <w:rsid w:val="00D7450F"/>
    <w:rPr>
      <w:sz w:val="24"/>
      <w:szCs w:val="24"/>
      <w:lang w:val="lt-LT" w:eastAsia="lt-LT"/>
    </w:rPr>
  </w:style>
  <w:style w:type="paragraph" w:styleId="Pataisymai">
    <w:name w:val="Revision"/>
    <w:hidden/>
    <w:uiPriority w:val="99"/>
    <w:semiHidden/>
    <w:rsid w:val="00972D13"/>
    <w:rPr>
      <w:sz w:val="24"/>
      <w:szCs w:val="24"/>
      <w:lang w:val="lt-LT" w:eastAsia="lt-LT"/>
    </w:rPr>
  </w:style>
  <w:style w:type="paragraph" w:styleId="Paprastasistekstas">
    <w:name w:val="Plain Text"/>
    <w:basedOn w:val="prastasis"/>
    <w:link w:val="PaprastasistekstasDiagrama"/>
    <w:rsid w:val="00707BFF"/>
    <w:rPr>
      <w:rFonts w:ascii="Consolas" w:hAnsi="Consolas" w:cs="Consolas"/>
      <w:sz w:val="21"/>
      <w:szCs w:val="21"/>
    </w:rPr>
  </w:style>
  <w:style w:type="character" w:customStyle="1" w:styleId="PaprastasistekstasDiagrama">
    <w:name w:val="Paprastasis tekstas Diagrama"/>
    <w:basedOn w:val="Numatytasispastraiposriftas"/>
    <w:link w:val="Paprastasistekstas"/>
    <w:rsid w:val="00707BFF"/>
    <w:rPr>
      <w:rFonts w:ascii="Consolas" w:hAnsi="Consolas" w:cs="Consolas"/>
      <w:sz w:val="21"/>
      <w:szCs w:val="21"/>
      <w:lang w:val="lt-LT" w:eastAsia="lt-LT"/>
    </w:rPr>
  </w:style>
  <w:style w:type="character" w:customStyle="1" w:styleId="prastasiniatinklioDiagrama">
    <w:name w:val="Įprastas (žiniatinklio) Diagrama"/>
    <w:link w:val="prastasiniatinklio"/>
    <w:rsid w:val="00620F5A"/>
    <w:rPr>
      <w:rFonts w:eastAsia="Calibri"/>
      <w:sz w:val="24"/>
      <w:szCs w:val="24"/>
      <w:lang w:val="lt-LT" w:eastAsia="lt-LT"/>
    </w:rPr>
  </w:style>
  <w:style w:type="character" w:styleId="Emfaz">
    <w:name w:val="Emphasis"/>
    <w:basedOn w:val="Numatytasispastraiposriftas"/>
    <w:uiPriority w:val="20"/>
    <w:qFormat/>
    <w:rsid w:val="003B4452"/>
    <w:rPr>
      <w:b/>
      <w:bCs/>
      <w:i w:val="0"/>
      <w:iCs w:val="0"/>
    </w:rPr>
  </w:style>
  <w:style w:type="character" w:customStyle="1" w:styleId="st1">
    <w:name w:val="st1"/>
    <w:basedOn w:val="Numatytasispastraiposriftas"/>
    <w:rsid w:val="003B4452"/>
  </w:style>
  <w:style w:type="character" w:customStyle="1" w:styleId="normal-h">
    <w:name w:val="normal-h"/>
    <w:basedOn w:val="Numatytasispastraiposriftas"/>
    <w:rsid w:val="00C42E69"/>
  </w:style>
  <w:style w:type="character" w:styleId="Neapdorotaspaminjimas">
    <w:name w:val="Unresolved Mention"/>
    <w:basedOn w:val="Numatytasispastraiposriftas"/>
    <w:uiPriority w:val="99"/>
    <w:semiHidden/>
    <w:unhideWhenUsed/>
    <w:rsid w:val="006D2E2C"/>
    <w:rPr>
      <w:color w:val="808080"/>
      <w:shd w:val="clear" w:color="auto" w:fill="E6E6E6"/>
    </w:rPr>
  </w:style>
  <w:style w:type="table" w:styleId="Lentelstinklelis">
    <w:name w:val="Table Grid"/>
    <w:basedOn w:val="prastojilentel"/>
    <w:uiPriority w:val="39"/>
    <w:rsid w:val="00DD2910"/>
    <w:pPr>
      <w:ind w:left="924" w:hanging="357"/>
      <w:jc w:val="right"/>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16">
      <w:bodyDiv w:val="1"/>
      <w:marLeft w:val="0"/>
      <w:marRight w:val="0"/>
      <w:marTop w:val="0"/>
      <w:marBottom w:val="0"/>
      <w:divBdr>
        <w:top w:val="none" w:sz="0" w:space="0" w:color="auto"/>
        <w:left w:val="none" w:sz="0" w:space="0" w:color="auto"/>
        <w:bottom w:val="none" w:sz="0" w:space="0" w:color="auto"/>
        <w:right w:val="none" w:sz="0" w:space="0" w:color="auto"/>
      </w:divBdr>
    </w:div>
    <w:div w:id="50662379">
      <w:bodyDiv w:val="1"/>
      <w:marLeft w:val="0"/>
      <w:marRight w:val="0"/>
      <w:marTop w:val="0"/>
      <w:marBottom w:val="0"/>
      <w:divBdr>
        <w:top w:val="none" w:sz="0" w:space="0" w:color="auto"/>
        <w:left w:val="none" w:sz="0" w:space="0" w:color="auto"/>
        <w:bottom w:val="none" w:sz="0" w:space="0" w:color="auto"/>
        <w:right w:val="none" w:sz="0" w:space="0" w:color="auto"/>
      </w:divBdr>
    </w:div>
    <w:div w:id="115681391">
      <w:bodyDiv w:val="1"/>
      <w:marLeft w:val="0"/>
      <w:marRight w:val="0"/>
      <w:marTop w:val="0"/>
      <w:marBottom w:val="0"/>
      <w:divBdr>
        <w:top w:val="none" w:sz="0" w:space="0" w:color="auto"/>
        <w:left w:val="none" w:sz="0" w:space="0" w:color="auto"/>
        <w:bottom w:val="none" w:sz="0" w:space="0" w:color="auto"/>
        <w:right w:val="none" w:sz="0" w:space="0" w:color="auto"/>
      </w:divBdr>
    </w:div>
    <w:div w:id="259609069">
      <w:bodyDiv w:val="1"/>
      <w:marLeft w:val="0"/>
      <w:marRight w:val="0"/>
      <w:marTop w:val="0"/>
      <w:marBottom w:val="0"/>
      <w:divBdr>
        <w:top w:val="none" w:sz="0" w:space="0" w:color="auto"/>
        <w:left w:val="none" w:sz="0" w:space="0" w:color="auto"/>
        <w:bottom w:val="none" w:sz="0" w:space="0" w:color="auto"/>
        <w:right w:val="none" w:sz="0" w:space="0" w:color="auto"/>
      </w:divBdr>
    </w:div>
    <w:div w:id="350108914">
      <w:bodyDiv w:val="1"/>
      <w:marLeft w:val="0"/>
      <w:marRight w:val="0"/>
      <w:marTop w:val="0"/>
      <w:marBottom w:val="0"/>
      <w:divBdr>
        <w:top w:val="none" w:sz="0" w:space="0" w:color="auto"/>
        <w:left w:val="none" w:sz="0" w:space="0" w:color="auto"/>
        <w:bottom w:val="none" w:sz="0" w:space="0" w:color="auto"/>
        <w:right w:val="none" w:sz="0" w:space="0" w:color="auto"/>
      </w:divBdr>
    </w:div>
    <w:div w:id="528225855">
      <w:bodyDiv w:val="1"/>
      <w:marLeft w:val="0"/>
      <w:marRight w:val="0"/>
      <w:marTop w:val="0"/>
      <w:marBottom w:val="0"/>
      <w:divBdr>
        <w:top w:val="none" w:sz="0" w:space="0" w:color="auto"/>
        <w:left w:val="none" w:sz="0" w:space="0" w:color="auto"/>
        <w:bottom w:val="none" w:sz="0" w:space="0" w:color="auto"/>
        <w:right w:val="none" w:sz="0" w:space="0" w:color="auto"/>
      </w:divBdr>
      <w:divsChild>
        <w:div w:id="911158005">
          <w:marLeft w:val="0"/>
          <w:marRight w:val="0"/>
          <w:marTop w:val="0"/>
          <w:marBottom w:val="0"/>
          <w:divBdr>
            <w:top w:val="none" w:sz="0" w:space="0" w:color="auto"/>
            <w:left w:val="none" w:sz="0" w:space="0" w:color="auto"/>
            <w:bottom w:val="none" w:sz="0" w:space="0" w:color="auto"/>
            <w:right w:val="none" w:sz="0" w:space="0" w:color="auto"/>
          </w:divBdr>
        </w:div>
        <w:div w:id="1763987163">
          <w:marLeft w:val="0"/>
          <w:marRight w:val="0"/>
          <w:marTop w:val="0"/>
          <w:marBottom w:val="0"/>
          <w:divBdr>
            <w:top w:val="none" w:sz="0" w:space="0" w:color="auto"/>
            <w:left w:val="none" w:sz="0" w:space="0" w:color="auto"/>
            <w:bottom w:val="none" w:sz="0" w:space="0" w:color="auto"/>
            <w:right w:val="none" w:sz="0" w:space="0" w:color="auto"/>
          </w:divBdr>
        </w:div>
      </w:divsChild>
    </w:div>
    <w:div w:id="596641923">
      <w:bodyDiv w:val="1"/>
      <w:marLeft w:val="0"/>
      <w:marRight w:val="0"/>
      <w:marTop w:val="0"/>
      <w:marBottom w:val="0"/>
      <w:divBdr>
        <w:top w:val="none" w:sz="0" w:space="0" w:color="auto"/>
        <w:left w:val="none" w:sz="0" w:space="0" w:color="auto"/>
        <w:bottom w:val="none" w:sz="0" w:space="0" w:color="auto"/>
        <w:right w:val="none" w:sz="0" w:space="0" w:color="auto"/>
      </w:divBdr>
    </w:div>
    <w:div w:id="632711584">
      <w:bodyDiv w:val="1"/>
      <w:marLeft w:val="0"/>
      <w:marRight w:val="0"/>
      <w:marTop w:val="0"/>
      <w:marBottom w:val="0"/>
      <w:divBdr>
        <w:top w:val="none" w:sz="0" w:space="0" w:color="auto"/>
        <w:left w:val="none" w:sz="0" w:space="0" w:color="auto"/>
        <w:bottom w:val="none" w:sz="0" w:space="0" w:color="auto"/>
        <w:right w:val="none" w:sz="0" w:space="0" w:color="auto"/>
      </w:divBdr>
    </w:div>
    <w:div w:id="728922316">
      <w:bodyDiv w:val="1"/>
      <w:marLeft w:val="0"/>
      <w:marRight w:val="0"/>
      <w:marTop w:val="0"/>
      <w:marBottom w:val="0"/>
      <w:divBdr>
        <w:top w:val="none" w:sz="0" w:space="0" w:color="auto"/>
        <w:left w:val="none" w:sz="0" w:space="0" w:color="auto"/>
        <w:bottom w:val="none" w:sz="0" w:space="0" w:color="auto"/>
        <w:right w:val="none" w:sz="0" w:space="0" w:color="auto"/>
      </w:divBdr>
    </w:div>
    <w:div w:id="750808728">
      <w:bodyDiv w:val="1"/>
      <w:marLeft w:val="0"/>
      <w:marRight w:val="0"/>
      <w:marTop w:val="0"/>
      <w:marBottom w:val="0"/>
      <w:divBdr>
        <w:top w:val="none" w:sz="0" w:space="0" w:color="auto"/>
        <w:left w:val="none" w:sz="0" w:space="0" w:color="auto"/>
        <w:bottom w:val="none" w:sz="0" w:space="0" w:color="auto"/>
        <w:right w:val="none" w:sz="0" w:space="0" w:color="auto"/>
      </w:divBdr>
    </w:div>
    <w:div w:id="854029909">
      <w:bodyDiv w:val="1"/>
      <w:marLeft w:val="0"/>
      <w:marRight w:val="0"/>
      <w:marTop w:val="0"/>
      <w:marBottom w:val="0"/>
      <w:divBdr>
        <w:top w:val="none" w:sz="0" w:space="0" w:color="auto"/>
        <w:left w:val="none" w:sz="0" w:space="0" w:color="auto"/>
        <w:bottom w:val="none" w:sz="0" w:space="0" w:color="auto"/>
        <w:right w:val="none" w:sz="0" w:space="0" w:color="auto"/>
      </w:divBdr>
    </w:div>
    <w:div w:id="884871643">
      <w:bodyDiv w:val="1"/>
      <w:marLeft w:val="0"/>
      <w:marRight w:val="0"/>
      <w:marTop w:val="0"/>
      <w:marBottom w:val="0"/>
      <w:divBdr>
        <w:top w:val="none" w:sz="0" w:space="0" w:color="auto"/>
        <w:left w:val="none" w:sz="0" w:space="0" w:color="auto"/>
        <w:bottom w:val="none" w:sz="0" w:space="0" w:color="auto"/>
        <w:right w:val="none" w:sz="0" w:space="0" w:color="auto"/>
      </w:divBdr>
    </w:div>
    <w:div w:id="901524852">
      <w:bodyDiv w:val="1"/>
      <w:marLeft w:val="0"/>
      <w:marRight w:val="0"/>
      <w:marTop w:val="0"/>
      <w:marBottom w:val="0"/>
      <w:divBdr>
        <w:top w:val="none" w:sz="0" w:space="0" w:color="auto"/>
        <w:left w:val="none" w:sz="0" w:space="0" w:color="auto"/>
        <w:bottom w:val="none" w:sz="0" w:space="0" w:color="auto"/>
        <w:right w:val="none" w:sz="0" w:space="0" w:color="auto"/>
      </w:divBdr>
    </w:div>
    <w:div w:id="1019546106">
      <w:bodyDiv w:val="1"/>
      <w:marLeft w:val="0"/>
      <w:marRight w:val="0"/>
      <w:marTop w:val="0"/>
      <w:marBottom w:val="0"/>
      <w:divBdr>
        <w:top w:val="none" w:sz="0" w:space="0" w:color="auto"/>
        <w:left w:val="none" w:sz="0" w:space="0" w:color="auto"/>
        <w:bottom w:val="none" w:sz="0" w:space="0" w:color="auto"/>
        <w:right w:val="none" w:sz="0" w:space="0" w:color="auto"/>
      </w:divBdr>
    </w:div>
    <w:div w:id="1155756869">
      <w:bodyDiv w:val="1"/>
      <w:marLeft w:val="0"/>
      <w:marRight w:val="0"/>
      <w:marTop w:val="0"/>
      <w:marBottom w:val="0"/>
      <w:divBdr>
        <w:top w:val="none" w:sz="0" w:space="0" w:color="auto"/>
        <w:left w:val="none" w:sz="0" w:space="0" w:color="auto"/>
        <w:bottom w:val="none" w:sz="0" w:space="0" w:color="auto"/>
        <w:right w:val="none" w:sz="0" w:space="0" w:color="auto"/>
      </w:divBdr>
    </w:div>
    <w:div w:id="1348097236">
      <w:bodyDiv w:val="1"/>
      <w:marLeft w:val="0"/>
      <w:marRight w:val="0"/>
      <w:marTop w:val="0"/>
      <w:marBottom w:val="0"/>
      <w:divBdr>
        <w:top w:val="none" w:sz="0" w:space="0" w:color="auto"/>
        <w:left w:val="none" w:sz="0" w:space="0" w:color="auto"/>
        <w:bottom w:val="none" w:sz="0" w:space="0" w:color="auto"/>
        <w:right w:val="none" w:sz="0" w:space="0" w:color="auto"/>
      </w:divBdr>
    </w:div>
    <w:div w:id="1494181717">
      <w:bodyDiv w:val="1"/>
      <w:marLeft w:val="0"/>
      <w:marRight w:val="0"/>
      <w:marTop w:val="0"/>
      <w:marBottom w:val="0"/>
      <w:divBdr>
        <w:top w:val="none" w:sz="0" w:space="0" w:color="auto"/>
        <w:left w:val="none" w:sz="0" w:space="0" w:color="auto"/>
        <w:bottom w:val="none" w:sz="0" w:space="0" w:color="auto"/>
        <w:right w:val="none" w:sz="0" w:space="0" w:color="auto"/>
      </w:divBdr>
    </w:div>
    <w:div w:id="1544976949">
      <w:bodyDiv w:val="1"/>
      <w:marLeft w:val="0"/>
      <w:marRight w:val="0"/>
      <w:marTop w:val="0"/>
      <w:marBottom w:val="0"/>
      <w:divBdr>
        <w:top w:val="none" w:sz="0" w:space="0" w:color="auto"/>
        <w:left w:val="none" w:sz="0" w:space="0" w:color="auto"/>
        <w:bottom w:val="none" w:sz="0" w:space="0" w:color="auto"/>
        <w:right w:val="none" w:sz="0" w:space="0" w:color="auto"/>
      </w:divBdr>
    </w:div>
    <w:div w:id="1550141269">
      <w:bodyDiv w:val="1"/>
      <w:marLeft w:val="0"/>
      <w:marRight w:val="0"/>
      <w:marTop w:val="0"/>
      <w:marBottom w:val="0"/>
      <w:divBdr>
        <w:top w:val="none" w:sz="0" w:space="0" w:color="auto"/>
        <w:left w:val="none" w:sz="0" w:space="0" w:color="auto"/>
        <w:bottom w:val="none" w:sz="0" w:space="0" w:color="auto"/>
        <w:right w:val="none" w:sz="0" w:space="0" w:color="auto"/>
      </w:divBdr>
    </w:div>
    <w:div w:id="1603535542">
      <w:bodyDiv w:val="1"/>
      <w:marLeft w:val="0"/>
      <w:marRight w:val="0"/>
      <w:marTop w:val="0"/>
      <w:marBottom w:val="0"/>
      <w:divBdr>
        <w:top w:val="none" w:sz="0" w:space="0" w:color="auto"/>
        <w:left w:val="none" w:sz="0" w:space="0" w:color="auto"/>
        <w:bottom w:val="none" w:sz="0" w:space="0" w:color="auto"/>
        <w:right w:val="none" w:sz="0" w:space="0" w:color="auto"/>
      </w:divBdr>
    </w:div>
    <w:div w:id="1608197086">
      <w:bodyDiv w:val="1"/>
      <w:marLeft w:val="0"/>
      <w:marRight w:val="0"/>
      <w:marTop w:val="0"/>
      <w:marBottom w:val="0"/>
      <w:divBdr>
        <w:top w:val="none" w:sz="0" w:space="0" w:color="auto"/>
        <w:left w:val="none" w:sz="0" w:space="0" w:color="auto"/>
        <w:bottom w:val="none" w:sz="0" w:space="0" w:color="auto"/>
        <w:right w:val="none" w:sz="0" w:space="0" w:color="auto"/>
      </w:divBdr>
    </w:div>
    <w:div w:id="1854882511">
      <w:bodyDiv w:val="1"/>
      <w:marLeft w:val="0"/>
      <w:marRight w:val="0"/>
      <w:marTop w:val="0"/>
      <w:marBottom w:val="0"/>
      <w:divBdr>
        <w:top w:val="none" w:sz="0" w:space="0" w:color="auto"/>
        <w:left w:val="none" w:sz="0" w:space="0" w:color="auto"/>
        <w:bottom w:val="none" w:sz="0" w:space="0" w:color="auto"/>
        <w:right w:val="none" w:sz="0" w:space="0" w:color="auto"/>
      </w:divBdr>
    </w:div>
    <w:div w:id="20692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gmau7\Downloads\4%20priedas%20pavyzdinis%20dokumentu%20apyrasas%20po%20kalb.docx" TargetMode="External"/><Relationship Id="rId13" Type="http://schemas.openxmlformats.org/officeDocument/2006/relationships/hyperlink" Target="file:///C:\Users\ingmau7\Downloads\29%20priedas%20pavyzd%20savan%20darbu%20atlikimo%20tikrinimo%20klausimyno%20forma%20KPP%20po%20kal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ngmau7\Downloads\28%20priedas%20pavyzdine%20savanorisko%20darbo%20apskaitos%20lenteles%20forma%20KPP%20po%20kalb.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gmau7\Downloads\27%20priedas%20pavyzd%20informacijos%20apie%20planuojam%20savanoriskus%20darbus%20forma%20KPP%20po%20klb.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ingmau7\Downloads\30%20priedas%20pavyzdine%20informacijos%20apie%20planuojamus%20mokymus%20forma%20po%20kalb.docx" TargetMode="External"/><Relationship Id="rId4" Type="http://schemas.openxmlformats.org/officeDocument/2006/relationships/settings" Target="settings.xml"/><Relationship Id="rId9" Type="http://schemas.openxmlformats.org/officeDocument/2006/relationships/hyperlink" Target="file:///C:\Users\ingmau7\Downloads\4%20priedas%20pavyzdinis%20dokumentu%20apyrasas%20po%20kalb.docx" TargetMode="External"/><Relationship Id="rId14" Type="http://schemas.openxmlformats.org/officeDocument/2006/relationships/hyperlink" Target="http://www.bankrotode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D1BD-402A-42FC-B72D-8571B8A9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2581</Words>
  <Characters>14717</Characters>
  <Application>Microsoft Office Word</Application>
  <DocSecurity>0</DocSecurity>
  <Lines>122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kaimo plėtros 2007–2013 metų programos priemonių administravimo Kontrolės departamento teritoriniame skyriuje procedūros aprašo</vt:lpstr>
      <vt:lpstr>Lietuvos kaimo plėtros 2007–2013 metų programos priemonių administravimo Kontrolės departamento teritoriniame skyriuje procedūros aprašo</vt:lpstr>
    </vt:vector>
  </TitlesOfParts>
  <Company>nma</Company>
  <LinksUpToDate>false</LinksUpToDate>
  <CharactersWithSpaces>17264</CharactersWithSpaces>
  <SharedDoc>false</SharedDoc>
  <HLinks>
    <vt:vector size="24" baseType="variant">
      <vt:variant>
        <vt:i4>7733349</vt:i4>
      </vt:variant>
      <vt:variant>
        <vt:i4>9</vt:i4>
      </vt:variant>
      <vt:variant>
        <vt:i4>0</vt:i4>
      </vt:variant>
      <vt:variant>
        <vt:i4>5</vt:i4>
      </vt:variant>
      <vt:variant>
        <vt:lpwstr>http://www.bankrotodep.lt/</vt:lpwstr>
      </vt:variant>
      <vt:variant>
        <vt:lpwstr/>
      </vt:variant>
      <vt:variant>
        <vt:i4>4850030</vt:i4>
      </vt:variant>
      <vt:variant>
        <vt:i4>6</vt:i4>
      </vt:variant>
      <vt:variant>
        <vt:i4>0</vt:i4>
      </vt:variant>
      <vt:variant>
        <vt:i4>5</vt:i4>
      </vt:variant>
      <vt:variant>
        <vt:lpwstr>\\nma.lan\dfs\Z\KPZPD\Dirbtinai sukurtos sąlygos paramai gauti</vt:lpwstr>
      </vt:variant>
      <vt:variant>
        <vt:lpwstr/>
      </vt:variant>
      <vt:variant>
        <vt:i4>2424894</vt:i4>
      </vt:variant>
      <vt:variant>
        <vt:i4>3</vt:i4>
      </vt:variant>
      <vt:variant>
        <vt:i4>0</vt:i4>
      </vt:variant>
      <vt:variant>
        <vt:i4>5</vt:i4>
      </vt:variant>
      <vt:variant>
        <vt:lpwstr>18 priedas Patikrų ataskaitų tikrinimo klausimynas.doc</vt:lpwstr>
      </vt:variant>
      <vt:variant>
        <vt:lpwstr/>
      </vt:variant>
      <vt:variant>
        <vt:i4>4522006</vt:i4>
      </vt:variant>
      <vt:variant>
        <vt:i4>0</vt:i4>
      </vt:variant>
      <vt:variant>
        <vt:i4>0</vt:i4>
      </vt:variant>
      <vt:variant>
        <vt:i4>5</vt:i4>
      </vt:variant>
      <vt:variant>
        <vt:lpwstr>https://dvs.nma.lan/DocLogix/Workplace/Default.aspx?ID=31326606&amp;Referrer=7559f711-5102-4f02-b53f-b3e107c9ad1c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priemonių administravimo Kontrolės departamento teritoriniame skyriuje procedūros aprašo</dc:title>
  <dc:subject/>
  <dc:creator>Miglė Gabrytė</dc:creator>
  <cp:keywords/>
  <cp:lastModifiedBy>Raimonda Viliminie</cp:lastModifiedBy>
  <cp:revision>4</cp:revision>
  <cp:lastPrinted>2012-11-02T05:50:00Z</cp:lastPrinted>
  <dcterms:created xsi:type="dcterms:W3CDTF">2020-05-19T13:49:00Z</dcterms:created>
  <dcterms:modified xsi:type="dcterms:W3CDTF">2020-07-23T12:28:00Z</dcterms:modified>
</cp:coreProperties>
</file>